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7001" w:rsidRDefault="00747001" w:rsidP="001D5F76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.6pt;margin-top:-32.3pt;width:473.55pt;height:95.85pt;z-index:251657216;mso-wrap-distance-left:9.05pt;mso-wrap-distance-right:9.05pt" stroked="f">
            <v:fill color2="black"/>
            <v:textbox inset="0,0,0,0">
              <w:txbxContent>
                <w:p w:rsidR="00747001" w:rsidRDefault="00CD1614" w:rsidP="00CD1614">
                  <w:pPr>
                    <w:pStyle w:val="Titolo6"/>
                    <w:numPr>
                      <w:ilvl w:val="0"/>
                      <w:numId w:val="0"/>
                    </w:numPr>
                    <w:jc w:val="left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 xml:space="preserve">   </w:t>
                  </w:r>
                  <w:r w:rsidR="00747001">
                    <w:rPr>
                      <w:color w:val="000080"/>
                    </w:rPr>
                    <w:t>COMUNE DI PORTO CESAREO</w:t>
                  </w:r>
                </w:p>
                <w:p w:rsidR="00747001" w:rsidRDefault="00CD1614" w:rsidP="00CD1614">
                  <w:pPr>
                    <w:pStyle w:val="Titolo7"/>
                    <w:spacing w:line="360" w:lineRule="auto"/>
                    <w:jc w:val="left"/>
                    <w:rPr>
                      <w:color w:val="000080"/>
                    </w:rPr>
                  </w:pPr>
                  <w:r w:rsidRPr="00CD1614">
                    <w:rPr>
                      <w:color w:val="000080"/>
                      <w:u w:val="none"/>
                    </w:rPr>
                    <w:t xml:space="preserve">                          </w:t>
                  </w:r>
                  <w:r w:rsidR="00747001">
                    <w:rPr>
                      <w:color w:val="000080"/>
                    </w:rPr>
                    <w:t>PROVINCIA DI LECCE</w:t>
                  </w:r>
                </w:p>
                <w:p w:rsidR="00747001" w:rsidRDefault="00CD1614" w:rsidP="00CD1614">
                  <w:pPr>
                    <w:pStyle w:val="Titolo7"/>
                    <w:spacing w:line="360" w:lineRule="auto"/>
                    <w:jc w:val="left"/>
                    <w:rPr>
                      <w:rFonts w:ascii="Monotype Corsiva" w:hAnsi="Monotype Corsiva"/>
                      <w:color w:val="000080"/>
                      <w:sz w:val="36"/>
                      <w:u w:val="none"/>
                    </w:rPr>
                  </w:pPr>
                  <w:r>
                    <w:rPr>
                      <w:rFonts w:ascii="Monotype Corsiva" w:hAnsi="Monotype Corsiva"/>
                      <w:color w:val="000080"/>
                      <w:sz w:val="36"/>
                      <w:u w:val="none"/>
                    </w:rPr>
                    <w:t xml:space="preserve">                            </w:t>
                  </w:r>
                  <w:r w:rsidR="00747001">
                    <w:rPr>
                      <w:rFonts w:ascii="Monotype Corsiva" w:hAnsi="Monotype Corsiva"/>
                      <w:color w:val="000080"/>
                      <w:sz w:val="36"/>
                      <w:u w:val="none"/>
                    </w:rPr>
                    <w:t>Settore Tributi</w:t>
                  </w:r>
                </w:p>
              </w:txbxContent>
            </v:textbox>
          </v:shape>
        </w:pict>
      </w:r>
      <w:r w:rsidR="00541B47">
        <w:rPr>
          <w:noProof/>
          <w:lang w:eastAsia="it-IT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6350</wp:posOffset>
            </wp:positionV>
            <wp:extent cx="726440" cy="1010285"/>
            <wp:effectExtent l="19050" t="0" r="0" b="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1010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</w:t>
      </w:r>
      <w:r w:rsidR="001D5F76">
        <w:t xml:space="preserve">             </w:t>
      </w:r>
      <w:r w:rsidR="009F4819">
        <w:t xml:space="preserve">                            </w:t>
      </w:r>
      <w:r w:rsidR="007C0F8C">
        <w:t>TEL</w:t>
      </w:r>
      <w:proofErr w:type="spellStart"/>
      <w:r w:rsidR="007C0F8C">
        <w:t>.08</w:t>
      </w:r>
      <w:proofErr w:type="spellEnd"/>
      <w:r w:rsidR="007C0F8C">
        <w:t>33/858206 FAX 0833/858252</w:t>
      </w:r>
    </w:p>
    <w:p w:rsidR="007C0F8C" w:rsidRDefault="007C0F8C" w:rsidP="007C0F8C">
      <w:pPr>
        <w:jc w:val="center"/>
      </w:pPr>
    </w:p>
    <w:p w:rsidR="007C0F8C" w:rsidRDefault="001D5F76" w:rsidP="007C0F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TARIFFE TARSU ANNO 2013</w:t>
      </w:r>
    </w:p>
    <w:p w:rsidR="001D5F76" w:rsidRPr="001D5F76" w:rsidRDefault="001D5F76" w:rsidP="007C0F8C">
      <w:pPr>
        <w:jc w:val="center"/>
        <w:rPr>
          <w:szCs w:val="24"/>
        </w:rPr>
      </w:pPr>
    </w:p>
    <w:p w:rsidR="007C0F8C" w:rsidRDefault="007C0F8C" w:rsidP="007053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 delibera n. </w:t>
      </w:r>
      <w:r w:rsidR="001D5F76">
        <w:rPr>
          <w:sz w:val="28"/>
          <w:szCs w:val="28"/>
        </w:rPr>
        <w:t xml:space="preserve">182 </w:t>
      </w:r>
      <w:r>
        <w:rPr>
          <w:sz w:val="28"/>
          <w:szCs w:val="28"/>
        </w:rPr>
        <w:t xml:space="preserve"> del 1</w:t>
      </w:r>
      <w:r w:rsidR="001D5F76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 novembre 2013 </w:t>
      </w:r>
      <w:r w:rsidR="001D5F76">
        <w:rPr>
          <w:sz w:val="28"/>
          <w:szCs w:val="28"/>
        </w:rPr>
        <w:t>la Giunta Comunale ha approvato</w:t>
      </w:r>
      <w:r>
        <w:rPr>
          <w:sz w:val="28"/>
          <w:szCs w:val="28"/>
        </w:rPr>
        <w:t xml:space="preserve"> le seguenti</w:t>
      </w:r>
      <w:r w:rsidR="001D5F76">
        <w:rPr>
          <w:sz w:val="28"/>
          <w:szCs w:val="28"/>
        </w:rPr>
        <w:t xml:space="preserve"> tariffe  TARSU  </w:t>
      </w:r>
      <w:r>
        <w:rPr>
          <w:sz w:val="28"/>
          <w:szCs w:val="28"/>
        </w:rPr>
        <w:t>anno 2013:</w:t>
      </w:r>
    </w:p>
    <w:p w:rsidR="007C0F8C" w:rsidRDefault="007C0F8C" w:rsidP="007C0F8C">
      <w:pPr>
        <w:rPr>
          <w:sz w:val="28"/>
          <w:szCs w:val="28"/>
        </w:rPr>
      </w:pPr>
    </w:p>
    <w:tbl>
      <w:tblPr>
        <w:tblW w:w="5733" w:type="pct"/>
        <w:tblCellSpacing w:w="0" w:type="dxa"/>
        <w:tblInd w:w="-49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290"/>
        <w:gridCol w:w="2146"/>
        <w:gridCol w:w="3672"/>
        <w:gridCol w:w="1816"/>
      </w:tblGrid>
      <w:tr w:rsidR="00705394" w:rsidTr="00621848">
        <w:trPr>
          <w:trHeight w:val="351"/>
          <w:tblCellSpacing w:w="0" w:type="dxa"/>
        </w:trPr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Pr="00621848" w:rsidRDefault="001D5F76" w:rsidP="00294B63">
            <w:pPr>
              <w:spacing w:before="100" w:beforeAutospacing="1" w:after="119"/>
              <w:rPr>
                <w:b/>
                <w:sz w:val="20"/>
                <w:u w:val="single"/>
              </w:rPr>
            </w:pPr>
            <w:r w:rsidRPr="00621848">
              <w:rPr>
                <w:b/>
                <w:sz w:val="20"/>
                <w:u w:val="single"/>
              </w:rPr>
              <w:t>CATEGORIE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Pr="00621848" w:rsidRDefault="001D5F76" w:rsidP="00294B63">
            <w:pPr>
              <w:spacing w:before="100" w:beforeAutospacing="1" w:after="119"/>
              <w:rPr>
                <w:b/>
                <w:sz w:val="20"/>
                <w:u w:val="single"/>
              </w:rPr>
            </w:pPr>
            <w:r w:rsidRPr="00621848">
              <w:rPr>
                <w:b/>
                <w:sz w:val="20"/>
                <w:u w:val="single"/>
              </w:rPr>
              <w:t>SOTTOCATEGORIE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Pr="00621848" w:rsidRDefault="001D5F76" w:rsidP="00294B63">
            <w:pPr>
              <w:spacing w:before="100" w:beforeAutospacing="1" w:after="119"/>
              <w:rPr>
                <w:b/>
                <w:sz w:val="20"/>
                <w:u w:val="single"/>
              </w:rPr>
            </w:pPr>
            <w:r w:rsidRPr="00621848">
              <w:rPr>
                <w:b/>
                <w:sz w:val="20"/>
                <w:u w:val="single"/>
              </w:rPr>
              <w:t>DESCRIZIONE</w:t>
            </w:r>
          </w:p>
        </w:tc>
        <w:tc>
          <w:tcPr>
            <w:tcW w:w="9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Pr="00621848" w:rsidRDefault="001D5F76" w:rsidP="00705394">
            <w:pPr>
              <w:spacing w:before="100" w:beforeAutospacing="1" w:after="119"/>
              <w:rPr>
                <w:b/>
                <w:sz w:val="20"/>
                <w:u w:val="single"/>
              </w:rPr>
            </w:pPr>
            <w:proofErr w:type="spellStart"/>
            <w:r w:rsidRPr="00621848">
              <w:rPr>
                <w:b/>
                <w:sz w:val="20"/>
                <w:u w:val="single"/>
              </w:rPr>
              <w:t>TAR</w:t>
            </w:r>
            <w:r w:rsidRPr="00621848">
              <w:rPr>
                <w:b/>
                <w:sz w:val="20"/>
                <w:u w:val="single"/>
              </w:rPr>
              <w:t>.</w:t>
            </w:r>
            <w:r w:rsidRPr="00621848">
              <w:rPr>
                <w:b/>
                <w:sz w:val="20"/>
                <w:u w:val="single"/>
              </w:rPr>
              <w:t>UNIT</w:t>
            </w:r>
            <w:r w:rsidR="00705394" w:rsidRPr="00621848">
              <w:rPr>
                <w:b/>
                <w:sz w:val="20"/>
                <w:u w:val="single"/>
              </w:rPr>
              <w:t>.al</w:t>
            </w:r>
            <w:proofErr w:type="spellEnd"/>
            <w:r w:rsidR="00705394" w:rsidRPr="00621848">
              <w:rPr>
                <w:b/>
                <w:sz w:val="20"/>
                <w:u w:val="single"/>
              </w:rPr>
              <w:t xml:space="preserve"> </w:t>
            </w:r>
            <w:r w:rsidRPr="00621848">
              <w:rPr>
                <w:b/>
                <w:sz w:val="20"/>
                <w:u w:val="single"/>
              </w:rPr>
              <w:t>mq.</w:t>
            </w:r>
          </w:p>
        </w:tc>
      </w:tr>
      <w:tr w:rsidR="00705394" w:rsidTr="004D6DAB">
        <w:trPr>
          <w:trHeight w:val="482"/>
          <w:tblCellSpacing w:w="0" w:type="dxa"/>
        </w:trPr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Default="001D5F76" w:rsidP="001D5F76">
            <w:pPr>
              <w:spacing w:before="100" w:beforeAutospacing="1"/>
              <w:jc w:val="center"/>
              <w:rPr>
                <w:szCs w:val="24"/>
              </w:rPr>
            </w:pPr>
            <w:r>
              <w:rPr>
                <w:sz w:val="20"/>
              </w:rPr>
              <w:t>PRIMA CATEGORIA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Default="001D5F76" w:rsidP="00294B63">
            <w:pPr>
              <w:spacing w:before="100" w:beforeAutospacing="1" w:after="119"/>
              <w:jc w:val="center"/>
              <w:rPr>
                <w:szCs w:val="24"/>
              </w:rPr>
            </w:pPr>
            <w:r>
              <w:rPr>
                <w:sz w:val="20"/>
              </w:rPr>
              <w:t>Sottocategoria A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Default="001D5F76" w:rsidP="00294B63">
            <w:pPr>
              <w:spacing w:before="100" w:beforeAutospacing="1" w:after="119"/>
              <w:jc w:val="center"/>
              <w:rPr>
                <w:szCs w:val="24"/>
              </w:rPr>
            </w:pPr>
            <w:r>
              <w:rPr>
                <w:sz w:val="20"/>
              </w:rPr>
              <w:t>Locali ed aree ad uso abitativo per nuclei familiari</w:t>
            </w:r>
          </w:p>
        </w:tc>
        <w:tc>
          <w:tcPr>
            <w:tcW w:w="9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Pr="00621848" w:rsidRDefault="001D5F76" w:rsidP="00294B63">
            <w:pPr>
              <w:spacing w:before="100" w:beforeAutospacing="1" w:after="119"/>
              <w:jc w:val="center"/>
              <w:rPr>
                <w:b/>
                <w:szCs w:val="24"/>
              </w:rPr>
            </w:pPr>
            <w:r w:rsidRPr="00621848">
              <w:rPr>
                <w:b/>
              </w:rPr>
              <w:t>€ 2</w:t>
            </w:r>
            <w:r w:rsidRPr="00621848">
              <w:rPr>
                <w:b/>
                <w:sz w:val="20"/>
              </w:rPr>
              <w:t>,02</w:t>
            </w:r>
          </w:p>
        </w:tc>
      </w:tr>
      <w:tr w:rsidR="00705394" w:rsidTr="004D6DAB">
        <w:trPr>
          <w:trHeight w:val="593"/>
          <w:tblCellSpacing w:w="0" w:type="dxa"/>
        </w:trPr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Default="001D5F76" w:rsidP="00294B63">
            <w:pPr>
              <w:spacing w:before="100" w:beforeAutospacing="1" w:after="119"/>
              <w:jc w:val="center"/>
              <w:rPr>
                <w:szCs w:val="24"/>
              </w:rPr>
            </w:pPr>
            <w:r>
              <w:rPr>
                <w:sz w:val="20"/>
              </w:rPr>
              <w:t>PRIMA CATEGORIA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Default="001D5F76" w:rsidP="00294B63">
            <w:pPr>
              <w:spacing w:before="100" w:beforeAutospacing="1" w:after="119"/>
              <w:jc w:val="center"/>
              <w:rPr>
                <w:szCs w:val="24"/>
              </w:rPr>
            </w:pPr>
            <w:r>
              <w:rPr>
                <w:sz w:val="20"/>
              </w:rPr>
              <w:t>Sottocategoria B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Default="001D5F76" w:rsidP="00294B63">
            <w:pPr>
              <w:spacing w:before="100" w:beforeAutospacing="1" w:after="119"/>
              <w:jc w:val="center"/>
              <w:rPr>
                <w:szCs w:val="24"/>
              </w:rPr>
            </w:pPr>
            <w:r>
              <w:rPr>
                <w:sz w:val="20"/>
              </w:rPr>
              <w:t>Locali ed aree ad uso abitativo per esercizi alberghieri, collettività, convivenze</w:t>
            </w:r>
          </w:p>
        </w:tc>
        <w:tc>
          <w:tcPr>
            <w:tcW w:w="9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Pr="00621848" w:rsidRDefault="001D5F76" w:rsidP="00294B63">
            <w:pPr>
              <w:spacing w:before="100" w:beforeAutospacing="1" w:after="119"/>
              <w:jc w:val="center"/>
              <w:rPr>
                <w:b/>
                <w:szCs w:val="24"/>
              </w:rPr>
            </w:pPr>
            <w:r w:rsidRPr="00621848">
              <w:rPr>
                <w:b/>
              </w:rPr>
              <w:t>€ 3</w:t>
            </w:r>
            <w:r w:rsidRPr="00621848">
              <w:rPr>
                <w:b/>
                <w:sz w:val="20"/>
              </w:rPr>
              <w:t>,87</w:t>
            </w:r>
          </w:p>
        </w:tc>
      </w:tr>
      <w:tr w:rsidR="00705394" w:rsidTr="004D6DAB">
        <w:trPr>
          <w:trHeight w:val="506"/>
          <w:tblCellSpacing w:w="0" w:type="dxa"/>
        </w:trPr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Default="001D5F76" w:rsidP="001D5F76">
            <w:pPr>
              <w:spacing w:before="100" w:beforeAutospacing="1"/>
              <w:jc w:val="center"/>
              <w:rPr>
                <w:szCs w:val="24"/>
              </w:rPr>
            </w:pPr>
            <w:r>
              <w:rPr>
                <w:sz w:val="20"/>
              </w:rPr>
              <w:t>PRIMA CATEGORIA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Default="001D5F76" w:rsidP="001D5F76">
            <w:pPr>
              <w:spacing w:before="100" w:beforeAutospacing="1"/>
              <w:jc w:val="center"/>
              <w:rPr>
                <w:szCs w:val="24"/>
              </w:rPr>
            </w:pPr>
            <w:r>
              <w:rPr>
                <w:sz w:val="20"/>
              </w:rPr>
              <w:t>Sottocategoria C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Default="001D5F76" w:rsidP="00294B63">
            <w:pPr>
              <w:spacing w:before="100" w:beforeAutospacing="1" w:after="119"/>
              <w:jc w:val="center"/>
              <w:rPr>
                <w:szCs w:val="24"/>
              </w:rPr>
            </w:pPr>
            <w:r>
              <w:rPr>
                <w:sz w:val="20"/>
              </w:rPr>
              <w:t>Locale ed aree adibite esclusivamente a garage</w:t>
            </w:r>
          </w:p>
        </w:tc>
        <w:tc>
          <w:tcPr>
            <w:tcW w:w="9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Pr="00621848" w:rsidRDefault="001D5F76" w:rsidP="00294B63">
            <w:pPr>
              <w:spacing w:before="100" w:beforeAutospacing="1" w:after="119"/>
              <w:jc w:val="center"/>
              <w:rPr>
                <w:b/>
                <w:szCs w:val="24"/>
              </w:rPr>
            </w:pPr>
            <w:r w:rsidRPr="00621848">
              <w:rPr>
                <w:b/>
              </w:rPr>
              <w:t>€ 0</w:t>
            </w:r>
            <w:r w:rsidRPr="00621848">
              <w:rPr>
                <w:b/>
                <w:sz w:val="20"/>
              </w:rPr>
              <w:t>,63</w:t>
            </w:r>
          </w:p>
        </w:tc>
      </w:tr>
      <w:tr w:rsidR="00705394" w:rsidTr="004D6DAB">
        <w:trPr>
          <w:trHeight w:val="943"/>
          <w:tblCellSpacing w:w="0" w:type="dxa"/>
        </w:trPr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Default="001D5F76" w:rsidP="00294B63">
            <w:pPr>
              <w:spacing w:before="100" w:beforeAutospacing="1" w:after="119"/>
              <w:jc w:val="center"/>
              <w:rPr>
                <w:szCs w:val="24"/>
              </w:rPr>
            </w:pPr>
            <w:r>
              <w:rPr>
                <w:sz w:val="20"/>
              </w:rPr>
              <w:t>SECONDA CATEGORIA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Default="001D5F76" w:rsidP="00294B63">
            <w:pPr>
              <w:spacing w:before="100" w:beforeAutospacing="1" w:after="119"/>
              <w:rPr>
                <w:szCs w:val="24"/>
              </w:rPr>
            </w:pP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Default="001D5F76" w:rsidP="001D5F76">
            <w:pPr>
              <w:spacing w:before="100" w:beforeAutospacing="1"/>
              <w:jc w:val="center"/>
              <w:rPr>
                <w:szCs w:val="24"/>
              </w:rPr>
            </w:pPr>
            <w:r>
              <w:rPr>
                <w:sz w:val="20"/>
              </w:rPr>
              <w:t>Locali ed aree adibiti ad attività terziarie e direzionali, circoli sportivi e ricreativi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 uffici pubblici, studi professionali, sale giochi, ecc.)</w:t>
            </w:r>
          </w:p>
        </w:tc>
        <w:tc>
          <w:tcPr>
            <w:tcW w:w="9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Pr="00621848" w:rsidRDefault="001D5F76" w:rsidP="00294B63">
            <w:pPr>
              <w:spacing w:before="100" w:beforeAutospacing="1" w:after="119"/>
              <w:jc w:val="center"/>
              <w:rPr>
                <w:b/>
                <w:szCs w:val="24"/>
              </w:rPr>
            </w:pPr>
            <w:r w:rsidRPr="00621848">
              <w:rPr>
                <w:b/>
              </w:rPr>
              <w:t>€ 2</w:t>
            </w:r>
            <w:r w:rsidRPr="00621848">
              <w:rPr>
                <w:b/>
                <w:sz w:val="20"/>
              </w:rPr>
              <w:t>,09</w:t>
            </w:r>
          </w:p>
        </w:tc>
      </w:tr>
      <w:tr w:rsidR="00705394" w:rsidTr="004D6DAB">
        <w:trPr>
          <w:trHeight w:val="1293"/>
          <w:tblCellSpacing w:w="0" w:type="dxa"/>
        </w:trPr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Default="001D5F76" w:rsidP="00294B63">
            <w:pPr>
              <w:spacing w:before="100" w:beforeAutospacing="1" w:after="119"/>
              <w:jc w:val="center"/>
              <w:rPr>
                <w:szCs w:val="24"/>
              </w:rPr>
            </w:pPr>
            <w:r>
              <w:rPr>
                <w:sz w:val="20"/>
              </w:rPr>
              <w:t>TERZA CATEGORIA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Default="001D5F76" w:rsidP="00294B63">
            <w:pPr>
              <w:spacing w:before="100" w:beforeAutospacing="1" w:after="119"/>
              <w:jc w:val="center"/>
              <w:rPr>
                <w:szCs w:val="24"/>
              </w:rPr>
            </w:pPr>
            <w:r>
              <w:rPr>
                <w:sz w:val="20"/>
              </w:rPr>
              <w:t>Sottocategoria A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Default="001D5F76" w:rsidP="00294B63">
            <w:pPr>
              <w:spacing w:before="100" w:beforeAutospacing="1" w:after="119"/>
              <w:jc w:val="center"/>
              <w:rPr>
                <w:szCs w:val="24"/>
              </w:rPr>
            </w:pPr>
            <w:r>
              <w:rPr>
                <w:sz w:val="20"/>
              </w:rPr>
              <w:t xml:space="preserve">Locali ed aree adibite a pubblici esercizi o esercizi di vendita al dettaglio di beni alimentari o deperibili (bar, rosticcerie, pasticcerie, fruttivendoli, macellerie, pescherie, farmacie, tabaccherie) </w:t>
            </w:r>
          </w:p>
        </w:tc>
        <w:tc>
          <w:tcPr>
            <w:tcW w:w="9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Pr="00621848" w:rsidRDefault="001D5F76" w:rsidP="00294B63">
            <w:pPr>
              <w:spacing w:before="100" w:beforeAutospacing="1" w:after="119"/>
              <w:jc w:val="center"/>
              <w:rPr>
                <w:b/>
                <w:szCs w:val="24"/>
              </w:rPr>
            </w:pPr>
            <w:r w:rsidRPr="00621848">
              <w:rPr>
                <w:b/>
              </w:rPr>
              <w:t>€ 3</w:t>
            </w:r>
            <w:r w:rsidRPr="00621848">
              <w:rPr>
                <w:b/>
                <w:sz w:val="20"/>
              </w:rPr>
              <w:t>,05</w:t>
            </w:r>
          </w:p>
        </w:tc>
      </w:tr>
      <w:tr w:rsidR="00705394" w:rsidTr="004D6DAB">
        <w:trPr>
          <w:trHeight w:val="395"/>
          <w:tblCellSpacing w:w="0" w:type="dxa"/>
        </w:trPr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Default="001D5F76" w:rsidP="00294B63">
            <w:pPr>
              <w:spacing w:before="100" w:beforeAutospacing="1" w:after="119"/>
              <w:jc w:val="center"/>
              <w:rPr>
                <w:szCs w:val="24"/>
              </w:rPr>
            </w:pPr>
            <w:r>
              <w:rPr>
                <w:sz w:val="20"/>
              </w:rPr>
              <w:t>TERZA CATEGORIA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Default="001D5F76" w:rsidP="001D5F76">
            <w:pPr>
              <w:spacing w:before="100" w:beforeAutospacing="1"/>
              <w:jc w:val="center"/>
              <w:rPr>
                <w:szCs w:val="24"/>
              </w:rPr>
            </w:pPr>
            <w:r>
              <w:rPr>
                <w:sz w:val="20"/>
              </w:rPr>
              <w:t>Sottocategoria B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Default="001D5F76" w:rsidP="00294B63">
            <w:pPr>
              <w:spacing w:before="100" w:beforeAutospacing="1" w:after="119"/>
              <w:jc w:val="center"/>
              <w:rPr>
                <w:szCs w:val="24"/>
              </w:rPr>
            </w:pPr>
            <w:r>
              <w:rPr>
                <w:sz w:val="20"/>
              </w:rPr>
              <w:t>Ristoranti</w:t>
            </w:r>
          </w:p>
        </w:tc>
        <w:tc>
          <w:tcPr>
            <w:tcW w:w="9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Pr="00621848" w:rsidRDefault="001D5F76" w:rsidP="00294B63">
            <w:pPr>
              <w:spacing w:before="100" w:beforeAutospacing="1" w:after="119"/>
              <w:jc w:val="center"/>
              <w:rPr>
                <w:b/>
                <w:szCs w:val="24"/>
              </w:rPr>
            </w:pPr>
            <w:r w:rsidRPr="00621848">
              <w:rPr>
                <w:b/>
              </w:rPr>
              <w:t>€ 5</w:t>
            </w:r>
            <w:r w:rsidRPr="00621848">
              <w:rPr>
                <w:b/>
                <w:sz w:val="20"/>
              </w:rPr>
              <w:t>,00</w:t>
            </w:r>
          </w:p>
        </w:tc>
      </w:tr>
      <w:tr w:rsidR="00705394" w:rsidTr="004D6DAB">
        <w:trPr>
          <w:trHeight w:val="1049"/>
          <w:tblCellSpacing w:w="0" w:type="dxa"/>
        </w:trPr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Default="001D5F76" w:rsidP="00294B63">
            <w:pPr>
              <w:spacing w:before="100" w:beforeAutospacing="1" w:after="119"/>
              <w:jc w:val="center"/>
              <w:rPr>
                <w:szCs w:val="24"/>
              </w:rPr>
            </w:pPr>
            <w:r>
              <w:rPr>
                <w:sz w:val="20"/>
              </w:rPr>
              <w:t>QUARTA CATEGORIA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Default="001D5F76" w:rsidP="00294B63">
            <w:pPr>
              <w:spacing w:before="100" w:beforeAutospacing="1" w:after="119"/>
              <w:jc w:val="center"/>
              <w:rPr>
                <w:szCs w:val="24"/>
              </w:rPr>
            </w:pP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Default="001D5F76" w:rsidP="00294B63">
            <w:pPr>
              <w:spacing w:before="100" w:beforeAutospacing="1" w:after="119"/>
              <w:jc w:val="center"/>
              <w:rPr>
                <w:szCs w:val="24"/>
              </w:rPr>
            </w:pPr>
            <w:r>
              <w:rPr>
                <w:sz w:val="20"/>
              </w:rPr>
              <w:t>Locali ed aree ad uso di produzione artigianale o industriale, o di commercio al dettaglio di beni non deperibili (mercerie, negozi di casalinghi, artigiani, ecc.)</w:t>
            </w:r>
          </w:p>
        </w:tc>
        <w:tc>
          <w:tcPr>
            <w:tcW w:w="9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Pr="00621848" w:rsidRDefault="001D5F76" w:rsidP="00294B63">
            <w:pPr>
              <w:spacing w:before="100" w:beforeAutospacing="1" w:after="119"/>
              <w:jc w:val="center"/>
              <w:rPr>
                <w:b/>
                <w:szCs w:val="24"/>
              </w:rPr>
            </w:pPr>
            <w:r w:rsidRPr="00621848">
              <w:rPr>
                <w:b/>
              </w:rPr>
              <w:t>€ 3</w:t>
            </w:r>
            <w:r w:rsidRPr="00621848">
              <w:rPr>
                <w:b/>
                <w:sz w:val="20"/>
              </w:rPr>
              <w:t>,57</w:t>
            </w:r>
          </w:p>
        </w:tc>
      </w:tr>
      <w:tr w:rsidR="00705394" w:rsidTr="004D6DAB">
        <w:trPr>
          <w:trHeight w:val="1189"/>
          <w:tblCellSpacing w:w="0" w:type="dxa"/>
        </w:trPr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Default="001D5F76" w:rsidP="00294B63">
            <w:pPr>
              <w:spacing w:before="100" w:beforeAutospacing="1" w:after="119"/>
              <w:jc w:val="center"/>
              <w:rPr>
                <w:szCs w:val="24"/>
              </w:rPr>
            </w:pPr>
            <w:r>
              <w:rPr>
                <w:sz w:val="20"/>
              </w:rPr>
              <w:t>QUINTA CATEGORIA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Default="001D5F76" w:rsidP="00294B63">
            <w:pPr>
              <w:spacing w:before="100" w:beforeAutospacing="1" w:after="119"/>
              <w:jc w:val="center"/>
              <w:rPr>
                <w:szCs w:val="24"/>
              </w:rPr>
            </w:pPr>
            <w:r>
              <w:rPr>
                <w:sz w:val="20"/>
              </w:rPr>
              <w:t>Sottocategoria A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Default="001D5F76" w:rsidP="00294B63">
            <w:pPr>
              <w:spacing w:before="100" w:beforeAutospacing="1" w:after="119"/>
              <w:jc w:val="center"/>
              <w:rPr>
                <w:szCs w:val="24"/>
              </w:rPr>
            </w:pPr>
            <w:r>
              <w:rPr>
                <w:sz w:val="20"/>
              </w:rPr>
              <w:t>Complessi commerciali all’ingrosso o con superfici espositive, aree ricreativo turistiche quali campeggi, stabilimenti balneari, ed analoghi complessi attrezzati</w:t>
            </w:r>
          </w:p>
        </w:tc>
        <w:tc>
          <w:tcPr>
            <w:tcW w:w="9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Pr="00621848" w:rsidRDefault="001D5F76" w:rsidP="00294B63">
            <w:pPr>
              <w:spacing w:before="100" w:beforeAutospacing="1" w:after="119"/>
              <w:jc w:val="center"/>
              <w:rPr>
                <w:b/>
                <w:szCs w:val="24"/>
              </w:rPr>
            </w:pPr>
            <w:r w:rsidRPr="00621848">
              <w:rPr>
                <w:b/>
              </w:rPr>
              <w:t>€ 1</w:t>
            </w:r>
            <w:r w:rsidRPr="00621848">
              <w:rPr>
                <w:b/>
                <w:sz w:val="20"/>
              </w:rPr>
              <w:t>,81</w:t>
            </w:r>
          </w:p>
        </w:tc>
      </w:tr>
      <w:tr w:rsidR="00705394" w:rsidTr="004D6DAB">
        <w:trPr>
          <w:trHeight w:val="395"/>
          <w:tblCellSpacing w:w="0" w:type="dxa"/>
        </w:trPr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Default="001D5F76" w:rsidP="001D5F76">
            <w:pPr>
              <w:spacing w:before="100" w:beforeAutospacing="1"/>
              <w:jc w:val="center"/>
              <w:rPr>
                <w:szCs w:val="24"/>
              </w:rPr>
            </w:pPr>
            <w:r>
              <w:rPr>
                <w:sz w:val="20"/>
              </w:rPr>
              <w:t>QUINTA CATEGORIA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Default="001D5F76" w:rsidP="00294B63">
            <w:pPr>
              <w:spacing w:before="100" w:beforeAutospacing="1" w:after="119"/>
              <w:jc w:val="center"/>
              <w:rPr>
                <w:szCs w:val="24"/>
              </w:rPr>
            </w:pPr>
            <w:r>
              <w:rPr>
                <w:sz w:val="20"/>
              </w:rPr>
              <w:t>Sottocategoria B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Default="001D5F76" w:rsidP="00294B63">
            <w:pPr>
              <w:spacing w:before="100" w:beforeAutospacing="1" w:after="119"/>
              <w:jc w:val="center"/>
              <w:rPr>
                <w:szCs w:val="24"/>
              </w:rPr>
            </w:pPr>
            <w:r>
              <w:rPr>
                <w:sz w:val="20"/>
              </w:rPr>
              <w:t>Parcheggi</w:t>
            </w:r>
          </w:p>
        </w:tc>
        <w:tc>
          <w:tcPr>
            <w:tcW w:w="9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Pr="00621848" w:rsidRDefault="001D5F76" w:rsidP="00294B63">
            <w:pPr>
              <w:spacing w:before="100" w:beforeAutospacing="1" w:after="119"/>
              <w:jc w:val="center"/>
              <w:rPr>
                <w:b/>
                <w:szCs w:val="24"/>
              </w:rPr>
            </w:pPr>
            <w:r w:rsidRPr="00621848">
              <w:rPr>
                <w:b/>
              </w:rPr>
              <w:t>€ 0</w:t>
            </w:r>
            <w:r w:rsidRPr="00621848">
              <w:rPr>
                <w:b/>
                <w:sz w:val="20"/>
              </w:rPr>
              <w:t>,68</w:t>
            </w:r>
          </w:p>
        </w:tc>
      </w:tr>
      <w:tr w:rsidR="00705394" w:rsidTr="00621848">
        <w:trPr>
          <w:trHeight w:val="1602"/>
          <w:tblCellSpacing w:w="0" w:type="dxa"/>
        </w:trPr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Default="001D5F76" w:rsidP="00705394">
            <w:pPr>
              <w:spacing w:before="100" w:beforeAutospacing="1" w:after="119"/>
              <w:jc w:val="center"/>
              <w:rPr>
                <w:szCs w:val="24"/>
              </w:rPr>
            </w:pPr>
            <w:r>
              <w:rPr>
                <w:sz w:val="20"/>
              </w:rPr>
              <w:t>SESTA CATEGORIA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Default="001D5F76" w:rsidP="00294B63">
            <w:pPr>
              <w:spacing w:before="100" w:beforeAutospacing="1" w:after="119"/>
              <w:jc w:val="center"/>
              <w:rPr>
                <w:szCs w:val="24"/>
              </w:rPr>
            </w:pP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Default="001D5F76" w:rsidP="00705394">
            <w:pPr>
              <w:spacing w:before="100" w:beforeAutospacing="1" w:after="119"/>
              <w:jc w:val="center"/>
              <w:rPr>
                <w:szCs w:val="24"/>
              </w:rPr>
            </w:pPr>
            <w:r>
              <w:rPr>
                <w:sz w:val="20"/>
              </w:rPr>
              <w:t>Loc</w:t>
            </w:r>
            <w:r w:rsidR="00705394">
              <w:rPr>
                <w:sz w:val="20"/>
              </w:rPr>
              <w:t>.</w:t>
            </w:r>
            <w:r>
              <w:rPr>
                <w:sz w:val="20"/>
              </w:rPr>
              <w:t xml:space="preserve"> ed aree adibiti a musei, archivi, biblioteche, ed att</w:t>
            </w:r>
            <w:r w:rsidR="00705394">
              <w:rPr>
                <w:sz w:val="20"/>
              </w:rPr>
              <w:t>.</w:t>
            </w:r>
            <w:r>
              <w:rPr>
                <w:sz w:val="20"/>
              </w:rPr>
              <w:t xml:space="preserve"> istituzionali, culturali, politiche e religiose, sale teatrali e cinematografiche, scuole pubbliche e private, palestre, autonomi depositi di stoccaggio e depositi di macchine e materiali</w:t>
            </w:r>
          </w:p>
        </w:tc>
        <w:tc>
          <w:tcPr>
            <w:tcW w:w="9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5F76" w:rsidRPr="00621848" w:rsidRDefault="001D5F76" w:rsidP="00294B63">
            <w:pPr>
              <w:spacing w:before="100" w:beforeAutospacing="1" w:after="119"/>
              <w:jc w:val="center"/>
              <w:rPr>
                <w:b/>
                <w:szCs w:val="24"/>
              </w:rPr>
            </w:pPr>
            <w:r w:rsidRPr="00621848">
              <w:rPr>
                <w:b/>
              </w:rPr>
              <w:t>€ 2</w:t>
            </w:r>
            <w:r w:rsidRPr="00621848">
              <w:rPr>
                <w:b/>
                <w:sz w:val="20"/>
              </w:rPr>
              <w:t>,02</w:t>
            </w:r>
          </w:p>
        </w:tc>
      </w:tr>
    </w:tbl>
    <w:p w:rsidR="007C0F8C" w:rsidRDefault="007C0F8C" w:rsidP="00621848">
      <w:pPr>
        <w:rPr>
          <w:sz w:val="28"/>
          <w:szCs w:val="28"/>
        </w:rPr>
      </w:pPr>
    </w:p>
    <w:sectPr w:rsidR="007C0F8C">
      <w:footnotePr>
        <w:pos w:val="beneathText"/>
      </w:footnotePr>
      <w:pgSz w:w="11905" w:h="16837"/>
      <w:pgMar w:top="709" w:right="1420" w:bottom="1134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/>
      </w:rPr>
    </w:lvl>
  </w:abstractNum>
  <w:abstractNum w:abstractNumId="3">
    <w:nsid w:val="1CD70C9C"/>
    <w:multiLevelType w:val="hybridMultilevel"/>
    <w:tmpl w:val="33F0DC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60D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E259BB"/>
    <w:multiLevelType w:val="hybridMultilevel"/>
    <w:tmpl w:val="D6FE76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0B24D3"/>
    <w:multiLevelType w:val="hybridMultilevel"/>
    <w:tmpl w:val="7206CDF2"/>
    <w:lvl w:ilvl="0" w:tplc="C1FA2966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D7179"/>
    <w:rsid w:val="000A1977"/>
    <w:rsid w:val="001D5F76"/>
    <w:rsid w:val="004D6DAB"/>
    <w:rsid w:val="00541B47"/>
    <w:rsid w:val="00621848"/>
    <w:rsid w:val="006603D2"/>
    <w:rsid w:val="0067719E"/>
    <w:rsid w:val="00697D50"/>
    <w:rsid w:val="00705394"/>
    <w:rsid w:val="00747001"/>
    <w:rsid w:val="007C0F8C"/>
    <w:rsid w:val="007C5EDB"/>
    <w:rsid w:val="008059F5"/>
    <w:rsid w:val="0081251E"/>
    <w:rsid w:val="00900C9C"/>
    <w:rsid w:val="009D28AC"/>
    <w:rsid w:val="009D7179"/>
    <w:rsid w:val="009F4819"/>
    <w:rsid w:val="00B40850"/>
    <w:rsid w:val="00B47135"/>
    <w:rsid w:val="00C807E1"/>
    <w:rsid w:val="00CC20B3"/>
    <w:rsid w:val="00CD1614"/>
    <w:rsid w:val="00DB431D"/>
    <w:rsid w:val="00DD1E4A"/>
    <w:rsid w:val="00F07669"/>
    <w:rsid w:val="00FB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lang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i/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sz w:val="8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i/>
      <w:sz w:val="4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sz w:val="56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sz w:val="28"/>
      <w:u w:val="single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1z0">
    <w:name w:val="WW8Num1z0"/>
    <w:rPr>
      <w:rFonts w:ascii="Wingdings" w:hAnsi="Wingdings"/>
      <w:sz w:val="16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ltesto">
    <w:name w:val="Body Text"/>
    <w:basedOn w:val="Normale"/>
    <w:pPr>
      <w:spacing w:line="480" w:lineRule="auto"/>
      <w:jc w:val="both"/>
    </w:pPr>
    <w:rPr>
      <w:sz w:val="28"/>
    </w:r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rpodeltesto21">
    <w:name w:val="Corpo del testo 21"/>
    <w:basedOn w:val="Normale"/>
    <w:rPr>
      <w:sz w:val="72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28"/>
    </w:rPr>
  </w:style>
  <w:style w:type="paragraph" w:styleId="Sottotitolo">
    <w:name w:val="Subtitle"/>
    <w:basedOn w:val="Normale"/>
    <w:next w:val="Corpodeltesto"/>
    <w:qFormat/>
    <w:pPr>
      <w:jc w:val="center"/>
    </w:pPr>
    <w:rPr>
      <w:b/>
      <w:sz w:val="26"/>
    </w:rPr>
  </w:style>
  <w:style w:type="paragraph" w:customStyle="1" w:styleId="Corpodeltesto31">
    <w:name w:val="Corpo del testo 31"/>
    <w:basedOn w:val="Normale"/>
    <w:pPr>
      <w:jc w:val="both"/>
    </w:pPr>
  </w:style>
  <w:style w:type="paragraph" w:customStyle="1" w:styleId="Contenutocornice">
    <w:name w:val="Contenuto cornice"/>
    <w:basedOn w:val="Corpodeltesto"/>
  </w:style>
  <w:style w:type="table" w:styleId="Grigliatabella">
    <w:name w:val="Table Grid"/>
    <w:basedOn w:val="Tabellanormale"/>
    <w:rsid w:val="007C0F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Sconosciuto</dc:creator>
  <cp:keywords/>
  <cp:lastModifiedBy>LeoneP</cp:lastModifiedBy>
  <cp:revision>4</cp:revision>
  <cp:lastPrinted>2013-11-20T11:40:00Z</cp:lastPrinted>
  <dcterms:created xsi:type="dcterms:W3CDTF">2013-11-25T08:36:00Z</dcterms:created>
  <dcterms:modified xsi:type="dcterms:W3CDTF">2013-11-25T09:03:00Z</dcterms:modified>
</cp:coreProperties>
</file>