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2CE" w:rsidRDefault="00DD6531">
      <w:r>
        <w:pict>
          <v:shapetype id="_x0000_t202" coordsize="21600,21600" o:spt="202" path="m,l,21600r21600,l21600,xe">
            <v:stroke joinstyle="miter"/>
            <v:path gradientshapeok="t" o:connecttype="rect"/>
          </v:shapetype>
          <v:shape id="_x0000_s1026" type="#_x0000_t202" style="position:absolute;margin-left:44.05pt;margin-top:-6.6pt;width:454.2pt;height:129.4pt;z-index:251657216;mso-wrap-distance-left:9.05pt;mso-wrap-distance-right:9.05pt" stroked="f">
            <v:fill color2="black"/>
            <v:textbox inset="0,0,0,0">
              <w:txbxContent>
                <w:p w:rsidR="004C02CE" w:rsidRDefault="004C02CE">
                  <w:pPr>
                    <w:pStyle w:val="Titolo6"/>
                    <w:tabs>
                      <w:tab w:val="left" w:pos="0"/>
                    </w:tabs>
                    <w:rPr>
                      <w:color w:val="000080"/>
                    </w:rPr>
                  </w:pPr>
                  <w:r>
                    <w:rPr>
                      <w:color w:val="000080"/>
                    </w:rPr>
                    <w:t xml:space="preserve">COMUNE </w:t>
                  </w:r>
                  <w:proofErr w:type="spellStart"/>
                  <w:r>
                    <w:rPr>
                      <w:color w:val="000080"/>
                    </w:rPr>
                    <w:t>DI</w:t>
                  </w:r>
                  <w:proofErr w:type="spellEnd"/>
                  <w:r>
                    <w:rPr>
                      <w:color w:val="000080"/>
                    </w:rPr>
                    <w:t xml:space="preserve"> </w:t>
                  </w:r>
                  <w:r w:rsidR="002075BD">
                    <w:rPr>
                      <w:color w:val="000080"/>
                    </w:rPr>
                    <w:t>P</w:t>
                  </w:r>
                  <w:r>
                    <w:rPr>
                      <w:color w:val="000080"/>
                    </w:rPr>
                    <w:t>ORTO CESAREO</w:t>
                  </w:r>
                </w:p>
                <w:p w:rsidR="004C02CE" w:rsidRDefault="004C02CE">
                  <w:pPr>
                    <w:pStyle w:val="Titolo7"/>
                    <w:tabs>
                      <w:tab w:val="left" w:pos="0"/>
                    </w:tabs>
                    <w:spacing w:line="360" w:lineRule="auto"/>
                    <w:rPr>
                      <w:color w:val="000080"/>
                    </w:rPr>
                  </w:pPr>
                  <w:r>
                    <w:rPr>
                      <w:color w:val="000080"/>
                    </w:rPr>
                    <w:t xml:space="preserve">PROVINCIA </w:t>
                  </w:r>
                  <w:proofErr w:type="spellStart"/>
                  <w:r>
                    <w:rPr>
                      <w:color w:val="000080"/>
                    </w:rPr>
                    <w:t>DI</w:t>
                  </w:r>
                  <w:proofErr w:type="spellEnd"/>
                  <w:r>
                    <w:rPr>
                      <w:color w:val="000080"/>
                    </w:rPr>
                    <w:t xml:space="preserve"> LECCE</w:t>
                  </w:r>
                </w:p>
                <w:p w:rsidR="004C02CE" w:rsidRDefault="000A39D8" w:rsidP="000A39D8">
                  <w:pPr>
                    <w:pStyle w:val="Titolo7"/>
                    <w:tabs>
                      <w:tab w:val="left" w:pos="0"/>
                    </w:tabs>
                    <w:spacing w:line="360" w:lineRule="auto"/>
                    <w:rPr>
                      <w:rFonts w:ascii="Monotype Corsiva" w:hAnsi="Monotype Corsiva"/>
                      <w:color w:val="000080"/>
                      <w:sz w:val="36"/>
                      <w:szCs w:val="36"/>
                      <w:u w:val="none"/>
                    </w:rPr>
                  </w:pPr>
                  <w:r>
                    <w:rPr>
                      <w:rFonts w:ascii="Monotype Corsiva" w:hAnsi="Monotype Corsiva"/>
                      <w:color w:val="000080"/>
                      <w:sz w:val="36"/>
                      <w:szCs w:val="36"/>
                      <w:u w:val="none"/>
                    </w:rPr>
                    <w:t xml:space="preserve">Settore </w:t>
                  </w:r>
                  <w:r w:rsidR="0068075F">
                    <w:rPr>
                      <w:rFonts w:ascii="Monotype Corsiva" w:hAnsi="Monotype Corsiva"/>
                      <w:color w:val="000080"/>
                      <w:sz w:val="36"/>
                      <w:szCs w:val="36"/>
                      <w:u w:val="none"/>
                    </w:rPr>
                    <w:t>Affari Generali e Turismo</w:t>
                  </w:r>
                </w:p>
                <w:p w:rsidR="000A39D8" w:rsidRDefault="000A39D8" w:rsidP="000A39D8">
                  <w:pPr>
                    <w:jc w:val="center"/>
                  </w:pPr>
                  <w:r>
                    <w:t>Tel 0833 8582</w:t>
                  </w:r>
                  <w:r w:rsidR="0068075F">
                    <w:t>05</w:t>
                  </w:r>
                  <w:r w:rsidR="00FC4C49">
                    <w:t>-</w:t>
                  </w:r>
                  <w:r w:rsidR="0068075F">
                    <w:t>213</w:t>
                  </w:r>
                  <w:r>
                    <w:t xml:space="preserve"> – fax 0833 85825</w:t>
                  </w:r>
                  <w:r w:rsidR="0068075F">
                    <w:t>0</w:t>
                  </w:r>
                </w:p>
                <w:p w:rsidR="0068075F" w:rsidRDefault="00DD6531" w:rsidP="000A39D8">
                  <w:pPr>
                    <w:jc w:val="center"/>
                    <w:rPr>
                      <w:sz w:val="20"/>
                    </w:rPr>
                  </w:pPr>
                  <w:hyperlink r:id="rId5" w:history="1">
                    <w:r w:rsidR="0068075F" w:rsidRPr="00314C8F">
                      <w:rPr>
                        <w:rStyle w:val="Collegamentoipertestuale"/>
                        <w:sz w:val="20"/>
                      </w:rPr>
                      <w:t>protocollo@comune.portocesareo.le.it</w:t>
                    </w:r>
                  </w:hyperlink>
                </w:p>
                <w:p w:rsidR="0068075F" w:rsidRPr="0068075F" w:rsidRDefault="0068075F" w:rsidP="000A39D8">
                  <w:pPr>
                    <w:jc w:val="center"/>
                    <w:rPr>
                      <w:sz w:val="20"/>
                    </w:rPr>
                  </w:pPr>
                </w:p>
              </w:txbxContent>
            </v:textbox>
          </v:shape>
        </w:pict>
      </w:r>
      <w:r w:rsidR="002F7EEC">
        <w:rPr>
          <w:noProof/>
        </w:rPr>
        <w:drawing>
          <wp:anchor distT="0" distB="0" distL="114935" distR="114935" simplePos="0" relativeHeight="251658240" behindDoc="0" locked="0" layoutInCell="1" allowOverlap="1">
            <wp:simplePos x="0" y="0"/>
            <wp:positionH relativeFrom="column">
              <wp:posOffset>-82550</wp:posOffset>
            </wp:positionH>
            <wp:positionV relativeFrom="paragraph">
              <wp:posOffset>6350</wp:posOffset>
            </wp:positionV>
            <wp:extent cx="724535" cy="1008380"/>
            <wp:effectExtent l="1905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24535" cy="1008380"/>
                    </a:xfrm>
                    <a:prstGeom prst="rect">
                      <a:avLst/>
                    </a:prstGeom>
                    <a:solidFill>
                      <a:srgbClr val="FFFFFF"/>
                    </a:solidFill>
                    <a:ln w="9525">
                      <a:noFill/>
                      <a:miter lim="800000"/>
                      <a:headEnd/>
                      <a:tailEnd/>
                    </a:ln>
                  </pic:spPr>
                </pic:pic>
              </a:graphicData>
            </a:graphic>
          </wp:anchor>
        </w:drawing>
      </w:r>
      <w:r w:rsidR="004C02CE">
        <w:t xml:space="preserve">     </w:t>
      </w:r>
    </w:p>
    <w:p w:rsidR="004C02CE" w:rsidRDefault="004C02CE"/>
    <w:p w:rsidR="00FC4C49" w:rsidRDefault="00FC4C49" w:rsidP="00FC4C49">
      <w:pPr>
        <w:spacing w:line="240" w:lineRule="exact"/>
        <w:rPr>
          <w:sz w:val="20"/>
        </w:rPr>
      </w:pPr>
    </w:p>
    <w:p w:rsidR="009A51CF" w:rsidRDefault="009A51CF" w:rsidP="00FC4C49">
      <w:pPr>
        <w:spacing w:line="240" w:lineRule="exact"/>
        <w:rPr>
          <w:sz w:val="20"/>
        </w:rPr>
      </w:pPr>
    </w:p>
    <w:p w:rsidR="005467FC" w:rsidRDefault="005467FC" w:rsidP="00FC4C49">
      <w:pPr>
        <w:spacing w:line="240" w:lineRule="exact"/>
        <w:rPr>
          <w:sz w:val="20"/>
        </w:rPr>
      </w:pPr>
      <w:proofErr w:type="spellStart"/>
      <w:r>
        <w:rPr>
          <w:sz w:val="20"/>
        </w:rPr>
        <w:t>Prot</w:t>
      </w:r>
      <w:proofErr w:type="spellEnd"/>
      <w:r>
        <w:rPr>
          <w:sz w:val="20"/>
        </w:rPr>
        <w:t xml:space="preserve">. n.   </w:t>
      </w:r>
      <w:r w:rsidR="00155CDA">
        <w:rPr>
          <w:sz w:val="20"/>
        </w:rPr>
        <w:t>22605</w:t>
      </w:r>
      <w:r>
        <w:rPr>
          <w:sz w:val="20"/>
        </w:rPr>
        <w:t xml:space="preserve">                          </w:t>
      </w:r>
    </w:p>
    <w:p w:rsidR="005467FC" w:rsidRDefault="005467FC" w:rsidP="00FC4C49">
      <w:pPr>
        <w:spacing w:line="240" w:lineRule="exact"/>
        <w:rPr>
          <w:sz w:val="20"/>
        </w:rPr>
      </w:pPr>
    </w:p>
    <w:p w:rsidR="005467FC" w:rsidRDefault="005467FC" w:rsidP="00FC4C49">
      <w:pPr>
        <w:spacing w:line="240" w:lineRule="exact"/>
        <w:rPr>
          <w:sz w:val="20"/>
        </w:rPr>
      </w:pPr>
    </w:p>
    <w:p w:rsidR="005467FC" w:rsidRDefault="005467FC" w:rsidP="005467FC">
      <w:pPr>
        <w:pStyle w:val="NormaleWeb"/>
        <w:spacing w:after="0"/>
        <w:jc w:val="both"/>
      </w:pPr>
      <w:r>
        <w:rPr>
          <w:b/>
          <w:bCs/>
        </w:rPr>
        <w:t xml:space="preserve">AVVISO PUBBLICO PER MANIFESTAZIONE </w:t>
      </w:r>
      <w:proofErr w:type="spellStart"/>
      <w:r>
        <w:rPr>
          <w:b/>
          <w:bCs/>
        </w:rPr>
        <w:t>DI</w:t>
      </w:r>
      <w:proofErr w:type="spellEnd"/>
      <w:r>
        <w:rPr>
          <w:b/>
          <w:bCs/>
        </w:rPr>
        <w:t xml:space="preserve"> INTERESSE FINALIZZATO ALLA SCELTA </w:t>
      </w:r>
      <w:proofErr w:type="spellStart"/>
      <w:r>
        <w:rPr>
          <w:b/>
          <w:bCs/>
        </w:rPr>
        <w:t>DI</w:t>
      </w:r>
      <w:proofErr w:type="spellEnd"/>
      <w:r>
        <w:rPr>
          <w:b/>
          <w:bCs/>
        </w:rPr>
        <w:t xml:space="preserve"> UN</w:t>
      </w:r>
      <w:r w:rsidR="00610C8E">
        <w:rPr>
          <w:b/>
          <w:bCs/>
        </w:rPr>
        <w:t>O O PIU’ SOGGETTI</w:t>
      </w:r>
      <w:r>
        <w:rPr>
          <w:b/>
          <w:bCs/>
        </w:rPr>
        <w:t xml:space="preserve"> PER LA ORGANIZZAZIONE E GESTIONE PER CONTO DEL COMUNE </w:t>
      </w:r>
      <w:proofErr w:type="spellStart"/>
      <w:r>
        <w:rPr>
          <w:b/>
          <w:bCs/>
        </w:rPr>
        <w:t>DI</w:t>
      </w:r>
      <w:proofErr w:type="spellEnd"/>
      <w:r>
        <w:rPr>
          <w:b/>
          <w:bCs/>
        </w:rPr>
        <w:t xml:space="preserve"> PORTO CESAREO </w:t>
      </w:r>
      <w:proofErr w:type="spellStart"/>
      <w:r>
        <w:rPr>
          <w:b/>
          <w:bCs/>
        </w:rPr>
        <w:t>DI</w:t>
      </w:r>
      <w:proofErr w:type="spellEnd"/>
      <w:r>
        <w:rPr>
          <w:b/>
          <w:bCs/>
        </w:rPr>
        <w:t xml:space="preserve"> MANIFESTAZIONI IN OCCASIONE DELLE FESTIVITA' NATALIZIE E </w:t>
      </w:r>
      <w:proofErr w:type="spellStart"/>
      <w:r>
        <w:rPr>
          <w:b/>
          <w:bCs/>
        </w:rPr>
        <w:t>DI</w:t>
      </w:r>
      <w:proofErr w:type="spellEnd"/>
      <w:r>
        <w:rPr>
          <w:b/>
          <w:bCs/>
        </w:rPr>
        <w:t xml:space="preserve"> FINE ANNO 2015.</w:t>
      </w:r>
    </w:p>
    <w:p w:rsidR="005467FC" w:rsidRDefault="005467FC" w:rsidP="005467FC">
      <w:pPr>
        <w:pStyle w:val="NormaleWeb"/>
        <w:spacing w:after="0"/>
      </w:pPr>
    </w:p>
    <w:p w:rsidR="005467FC" w:rsidRDefault="005467FC" w:rsidP="005467FC">
      <w:pPr>
        <w:pStyle w:val="NormaleWeb"/>
        <w:numPr>
          <w:ilvl w:val="0"/>
          <w:numId w:val="19"/>
        </w:numPr>
        <w:spacing w:after="0"/>
      </w:pPr>
      <w:r>
        <w:rPr>
          <w:b/>
          <w:bCs/>
        </w:rPr>
        <w:t>Oggetto e finalità</w:t>
      </w:r>
    </w:p>
    <w:p w:rsidR="005467FC" w:rsidRDefault="005467FC" w:rsidP="005467FC">
      <w:pPr>
        <w:pStyle w:val="NormaleWeb"/>
        <w:spacing w:after="0"/>
        <w:jc w:val="both"/>
      </w:pPr>
      <w:r>
        <w:t>Oggetto del presente avviso, in esecuzione degli indirizzi fissati con la deliberazione di Giunta n.</w:t>
      </w:r>
      <w:r w:rsidR="00187EAD">
        <w:t>93</w:t>
      </w:r>
      <w:r>
        <w:t xml:space="preserve"> del </w:t>
      </w:r>
      <w:r w:rsidR="00187EAD">
        <w:t>20</w:t>
      </w:r>
      <w:r>
        <w:t xml:space="preserve"> novembre 2015 e determinazione n.</w:t>
      </w:r>
      <w:r w:rsidR="00155CDA">
        <w:t>1049</w:t>
      </w:r>
      <w:r>
        <w:t xml:space="preserve"> del </w:t>
      </w:r>
      <w:r w:rsidR="00187EAD">
        <w:t>20.11.2015</w:t>
      </w:r>
      <w:r>
        <w:t xml:space="preserve"> per l'individuazione di proposte definite e circostanziate, provenienti </w:t>
      </w:r>
      <w:r w:rsidRPr="005467FC">
        <w:rPr>
          <w:bCs/>
        </w:rPr>
        <w:t>da Associazioni di promozione sociale, in possesso di comprovata esperienza nel campo della organizzazione e gestione di eventi e manifestazioni di animazione e spettacolo,</w:t>
      </w:r>
      <w:r>
        <w:t xml:space="preserve"> da localizzare lungo i percorsi cittadini interessati dallo shopping ed al passeggio, ed aventi temi pertinenti alla atmosfera natalizia e di festa.</w:t>
      </w:r>
    </w:p>
    <w:p w:rsidR="005467FC" w:rsidRDefault="005467FC" w:rsidP="005467FC">
      <w:pPr>
        <w:pStyle w:val="NormaleWeb"/>
        <w:spacing w:after="0"/>
        <w:jc w:val="both"/>
      </w:pPr>
      <w:r>
        <w:t>Le proposte dovranno pervenire dettagliate, oltre che di una descrizione degli eventi proposti, nella loro composizione spaziale, temporale e dei contenuti realizzativi, di una dettagliata esposizione dei costi previsti, e delle eventuali entrate concorrenti con il contributo comunale. L</w:t>
      </w:r>
      <w:r w:rsidRPr="005467FC">
        <w:rPr>
          <w:bCs/>
        </w:rPr>
        <w:t>'Amministra</w:t>
      </w:r>
      <w:r>
        <w:rPr>
          <w:bCs/>
        </w:rPr>
        <w:t>zione si riserva di individuare</w:t>
      </w:r>
      <w:r w:rsidRPr="005467FC">
        <w:rPr>
          <w:bCs/>
        </w:rPr>
        <w:t xml:space="preserve"> una o più proposte</w:t>
      </w:r>
      <w:r w:rsidRPr="005467FC">
        <w:t xml:space="preserve"> </w:t>
      </w:r>
      <w:r>
        <w:t xml:space="preserve">tra quelle che perverranno e saranno ritenute </w:t>
      </w:r>
      <w:proofErr w:type="spellStart"/>
      <w:r>
        <w:t>accoglibili</w:t>
      </w:r>
      <w:proofErr w:type="spellEnd"/>
      <w:r>
        <w:t xml:space="preserve"> secondo le modalità fissate dal presente avviso, nei limiti delle risorse che</w:t>
      </w:r>
      <w:r w:rsidR="00187EAD">
        <w:t xml:space="preserve"> a tale scopo</w:t>
      </w:r>
      <w:r>
        <w:t xml:space="preserve"> si </w:t>
      </w:r>
      <w:r w:rsidR="00187EAD">
        <w:t>individue</w:t>
      </w:r>
      <w:r>
        <w:t>r</w:t>
      </w:r>
      <w:r w:rsidR="00187EAD">
        <w:t>anno</w:t>
      </w:r>
      <w:r>
        <w:t xml:space="preserve"> con successivo atto deliberativo.</w:t>
      </w:r>
    </w:p>
    <w:p w:rsidR="005467FC" w:rsidRDefault="005467FC" w:rsidP="005467FC">
      <w:pPr>
        <w:pStyle w:val="NormaleWeb"/>
        <w:spacing w:after="0"/>
      </w:pPr>
    </w:p>
    <w:p w:rsidR="005467FC" w:rsidRDefault="005467FC" w:rsidP="005467FC">
      <w:pPr>
        <w:pStyle w:val="NormaleWeb"/>
        <w:numPr>
          <w:ilvl w:val="0"/>
          <w:numId w:val="20"/>
        </w:numPr>
        <w:spacing w:after="0"/>
      </w:pPr>
      <w:r>
        <w:rPr>
          <w:b/>
          <w:bCs/>
        </w:rPr>
        <w:t>Operatori ammessi</w:t>
      </w:r>
    </w:p>
    <w:p w:rsidR="005467FC" w:rsidRPr="005467FC" w:rsidRDefault="005467FC" w:rsidP="005467FC">
      <w:pPr>
        <w:pStyle w:val="NormaleWeb"/>
        <w:spacing w:after="0"/>
        <w:jc w:val="both"/>
      </w:pPr>
      <w:r w:rsidRPr="005467FC">
        <w:rPr>
          <w:bCs/>
        </w:rPr>
        <w:t xml:space="preserve">Il presente avviso pubblico è rivolto a soggetti operanti nel settore della organizzazione di manifestazioni finalizzate alla realizzazione di eventi, spettacoli, istallazioni artistiche e di animazione, costituiti in forma di associazioni, cooperative, fondazioni, </w:t>
      </w:r>
      <w:proofErr w:type="spellStart"/>
      <w:r w:rsidRPr="005467FC">
        <w:rPr>
          <w:bCs/>
        </w:rPr>
        <w:t>purchè</w:t>
      </w:r>
      <w:proofErr w:type="spellEnd"/>
      <w:r w:rsidRPr="005467FC">
        <w:rPr>
          <w:bCs/>
        </w:rPr>
        <w:t xml:space="preserve"> in possesso dei seguenti requisiti specifici: </w:t>
      </w:r>
    </w:p>
    <w:p w:rsidR="005467FC" w:rsidRPr="005467FC" w:rsidRDefault="005467FC" w:rsidP="005467FC">
      <w:pPr>
        <w:pStyle w:val="NormaleWeb"/>
        <w:numPr>
          <w:ilvl w:val="2"/>
          <w:numId w:val="21"/>
        </w:numPr>
        <w:spacing w:after="0"/>
        <w:jc w:val="both"/>
      </w:pPr>
      <w:r w:rsidRPr="005467FC">
        <w:rPr>
          <w:bCs/>
        </w:rPr>
        <w:t>significativa esperienza maturata negli ultimi tre anni presso enti pubblici e privati, o in proprio, nell'ambito di attività oggetto del presente avviso;</w:t>
      </w:r>
    </w:p>
    <w:p w:rsidR="005467FC" w:rsidRPr="005467FC" w:rsidRDefault="005467FC" w:rsidP="005467FC">
      <w:pPr>
        <w:pStyle w:val="NormaleWeb"/>
        <w:numPr>
          <w:ilvl w:val="2"/>
          <w:numId w:val="21"/>
        </w:numPr>
        <w:spacing w:after="0"/>
        <w:jc w:val="both"/>
      </w:pPr>
      <w:r w:rsidRPr="005467FC">
        <w:rPr>
          <w:bCs/>
        </w:rPr>
        <w:t xml:space="preserve">essere in regola con le eventuali posizioni contributive ed assicurative (DURC); </w:t>
      </w:r>
    </w:p>
    <w:p w:rsidR="005467FC" w:rsidRPr="005467FC" w:rsidRDefault="005467FC" w:rsidP="005467FC">
      <w:pPr>
        <w:pStyle w:val="NormaleWeb"/>
        <w:numPr>
          <w:ilvl w:val="2"/>
          <w:numId w:val="21"/>
        </w:numPr>
        <w:spacing w:after="0"/>
        <w:jc w:val="both"/>
      </w:pPr>
      <w:r w:rsidRPr="005467FC">
        <w:rPr>
          <w:bCs/>
        </w:rPr>
        <w:t xml:space="preserve">l'organizzazione di eventi </w:t>
      </w:r>
      <w:proofErr w:type="spellStart"/>
      <w:r w:rsidRPr="005467FC">
        <w:rPr>
          <w:bCs/>
        </w:rPr>
        <w:t>artistico-culturali</w:t>
      </w:r>
      <w:proofErr w:type="spellEnd"/>
      <w:r w:rsidRPr="005467FC">
        <w:rPr>
          <w:bCs/>
        </w:rPr>
        <w:t xml:space="preserve"> indicata nello statuto  dell'Associazione;</w:t>
      </w:r>
    </w:p>
    <w:p w:rsidR="005467FC" w:rsidRDefault="005467FC" w:rsidP="005467FC">
      <w:pPr>
        <w:pStyle w:val="NormaleWeb"/>
        <w:spacing w:after="0"/>
        <w:jc w:val="both"/>
      </w:pPr>
      <w:r>
        <w:rPr>
          <w:color w:val="000000"/>
        </w:rPr>
        <w:t>La carenza dei predetti titoli comporterà di diritto l'esclusione dalla partecipazione alla manifestazione di interesse.</w:t>
      </w:r>
    </w:p>
    <w:p w:rsidR="005467FC" w:rsidRDefault="005467FC" w:rsidP="005467FC">
      <w:pPr>
        <w:pStyle w:val="NormaleWeb"/>
        <w:spacing w:after="0"/>
      </w:pPr>
    </w:p>
    <w:p w:rsidR="005467FC" w:rsidRDefault="005467FC" w:rsidP="005467FC">
      <w:pPr>
        <w:pStyle w:val="NormaleWeb"/>
        <w:numPr>
          <w:ilvl w:val="0"/>
          <w:numId w:val="22"/>
        </w:numPr>
        <w:spacing w:after="0"/>
      </w:pPr>
      <w:r>
        <w:rPr>
          <w:b/>
          <w:bCs/>
          <w:color w:val="000000"/>
        </w:rPr>
        <w:t>Domanda di partecipazione</w:t>
      </w:r>
    </w:p>
    <w:p w:rsidR="005467FC" w:rsidRDefault="005467FC" w:rsidP="005467FC">
      <w:pPr>
        <w:pStyle w:val="NormaleWeb"/>
        <w:spacing w:after="0"/>
        <w:jc w:val="both"/>
      </w:pPr>
      <w:r>
        <w:rPr>
          <w:color w:val="000000"/>
        </w:rPr>
        <w:t xml:space="preserve">Per essere invitati i soggetti interessati dovranno compilare l’istanza, utilizzando </w:t>
      </w:r>
      <w:r>
        <w:rPr>
          <w:b/>
          <w:bCs/>
          <w:color w:val="000000"/>
        </w:rPr>
        <w:t xml:space="preserve">esclusivamente </w:t>
      </w:r>
      <w:r>
        <w:rPr>
          <w:color w:val="000000"/>
        </w:rPr>
        <w:t xml:space="preserve">il modulo della manifestazione di interesse, da redigersi secondo il facsimile allegato al presente avviso, di cui si offre disponibilità sul sito istituzionale </w:t>
      </w:r>
      <w:hyperlink r:id="rId7" w:history="1">
        <w:r>
          <w:rPr>
            <w:rStyle w:val="Collegamentoipertestuale"/>
          </w:rPr>
          <w:t>www.comune.portocesareo.le.it</w:t>
        </w:r>
      </w:hyperlink>
    </w:p>
    <w:p w:rsidR="005467FC" w:rsidRDefault="005467FC" w:rsidP="005467FC">
      <w:pPr>
        <w:pStyle w:val="NormaleWeb"/>
        <w:spacing w:after="0"/>
        <w:jc w:val="both"/>
      </w:pPr>
      <w:r>
        <w:rPr>
          <w:color w:val="000000"/>
        </w:rPr>
        <w:t xml:space="preserve">corredata pena l'esclusione di copia del documento di identità in corso di validità, da trasmettersi al seguente indirizzo del destinatario: Comune di Porto Cesareo – Settore Affari Generali e Turismo – via </w:t>
      </w:r>
      <w:proofErr w:type="spellStart"/>
      <w:r>
        <w:rPr>
          <w:color w:val="000000"/>
        </w:rPr>
        <w:t>Petraroli</w:t>
      </w:r>
      <w:proofErr w:type="spellEnd"/>
      <w:r>
        <w:rPr>
          <w:color w:val="000000"/>
        </w:rPr>
        <w:t xml:space="preserve"> 9 – 73010 Porto Cesareo, secondo le uniche seguenti modalità di spedizione: </w:t>
      </w:r>
    </w:p>
    <w:p w:rsidR="005467FC" w:rsidRDefault="005467FC" w:rsidP="005467FC">
      <w:pPr>
        <w:pStyle w:val="NormaleWeb"/>
        <w:spacing w:after="0"/>
        <w:jc w:val="both"/>
      </w:pPr>
      <w:r>
        <w:rPr>
          <w:b/>
          <w:bCs/>
          <w:color w:val="000000"/>
        </w:rPr>
        <w:t xml:space="preserve">a) </w:t>
      </w:r>
      <w:r>
        <w:rPr>
          <w:color w:val="000000"/>
        </w:rPr>
        <w:t xml:space="preserve">per mezzo raccomandata del servizio postale, mediante agenzia di recapito autorizzata, ovvero presenta all'ufficio protocollo dell'ente, pena l'esclusione della selezione, entro e non le </w:t>
      </w:r>
      <w:r>
        <w:rPr>
          <w:b/>
          <w:bCs/>
          <w:color w:val="000000"/>
        </w:rPr>
        <w:t>ore 12:00 del 27 novembre 2015.</w:t>
      </w:r>
    </w:p>
    <w:p w:rsidR="005467FC" w:rsidRDefault="005467FC" w:rsidP="005467FC">
      <w:pPr>
        <w:pStyle w:val="NormaleWeb"/>
        <w:spacing w:after="0"/>
        <w:jc w:val="both"/>
      </w:pPr>
      <w:r>
        <w:rPr>
          <w:color w:val="000000"/>
        </w:rPr>
        <w:t>La data di scadenza indicata è quella di effettiva consegna al Comune di Porto Cesareo, così come documentata dall'ufficio protocollo sull'apposito timbro di arrivo dello stesso ufficio apposto sulla busta. Sul plico a pena di esclusione dovrà essere apposta, a pena di esclusione, la seguente dicitura</w:t>
      </w:r>
      <w:r>
        <w:rPr>
          <w:b/>
          <w:bCs/>
          <w:color w:val="000000"/>
        </w:rPr>
        <w:t xml:space="preserve">: a) denominazione del mittente - b) manifestazione di interesse per organizzazione e gestione per conto del Comune di Porto Cesareo manifestazioni in occasione delle festività natalizie e di fine anno 2015. </w:t>
      </w:r>
      <w:r>
        <w:rPr>
          <w:color w:val="000000"/>
        </w:rPr>
        <w:t>Le domande di partecipazione, pervenute oltre il termine perentorio delle ore 12:00 del giorno 27 novembre, non saranno prese in considerazione. La commissione frattanto nominata si riunirà per la valutazione delle istanze pervenute.</w:t>
      </w:r>
    </w:p>
    <w:p w:rsidR="005467FC" w:rsidRDefault="005467FC" w:rsidP="005467FC">
      <w:pPr>
        <w:pStyle w:val="NormaleWeb"/>
        <w:spacing w:after="0"/>
        <w:jc w:val="both"/>
      </w:pPr>
      <w:r>
        <w:rPr>
          <w:color w:val="000000"/>
        </w:rPr>
        <w:t>Il Comune non assume alcuna responsabilità in caso di dispersione di comunicazioni dipendenti da inesatte indicazioni del domicilio o del recapito da parte del partecipante.</w:t>
      </w:r>
    </w:p>
    <w:p w:rsidR="005467FC" w:rsidRDefault="005467FC" w:rsidP="005467FC">
      <w:pPr>
        <w:pStyle w:val="NormaleWeb"/>
        <w:spacing w:after="0"/>
        <w:jc w:val="both"/>
      </w:pPr>
      <w:r>
        <w:rPr>
          <w:color w:val="000000"/>
        </w:rPr>
        <w:t>Alla domanda deve essere allegata la seguente documentazione:</w:t>
      </w:r>
    </w:p>
    <w:p w:rsidR="005467FC" w:rsidRDefault="005467FC" w:rsidP="005467FC">
      <w:pPr>
        <w:pStyle w:val="NormaleWeb"/>
        <w:spacing w:after="0"/>
        <w:jc w:val="both"/>
      </w:pPr>
      <w:r>
        <w:rPr>
          <w:b/>
          <w:bCs/>
          <w:color w:val="000000"/>
        </w:rPr>
        <w:t xml:space="preserve">A) </w:t>
      </w:r>
      <w:r>
        <w:rPr>
          <w:color w:val="000000"/>
        </w:rPr>
        <w:t xml:space="preserve">relazione sull’esperienza del proponente nella realizzazione di manifestazioni </w:t>
      </w:r>
      <w:r>
        <w:rPr>
          <w:b/>
          <w:bCs/>
          <w:color w:val="000000"/>
        </w:rPr>
        <w:t xml:space="preserve">finalizzate alla realizzazione di eventi, spettacoli, istallazioni artistiche e di animazione, </w:t>
      </w:r>
      <w:r>
        <w:rPr>
          <w:color w:val="000000"/>
        </w:rPr>
        <w:t>in particolare nell’ultimo triennio;</w:t>
      </w:r>
    </w:p>
    <w:p w:rsidR="005467FC" w:rsidRDefault="005467FC" w:rsidP="005467FC">
      <w:pPr>
        <w:pStyle w:val="NormaleWeb"/>
        <w:spacing w:after="0"/>
        <w:jc w:val="both"/>
      </w:pPr>
      <w:r>
        <w:rPr>
          <w:b/>
          <w:bCs/>
          <w:color w:val="000000"/>
        </w:rPr>
        <w:t xml:space="preserve">B) </w:t>
      </w:r>
      <w:r>
        <w:rPr>
          <w:color w:val="000000"/>
        </w:rPr>
        <w:t>copia dello statuto e dell'atto costitutivo delle Associazioni;</w:t>
      </w:r>
    </w:p>
    <w:p w:rsidR="005467FC" w:rsidRDefault="005467FC" w:rsidP="005467FC">
      <w:pPr>
        <w:pStyle w:val="NormaleWeb"/>
        <w:spacing w:after="0"/>
        <w:jc w:val="both"/>
      </w:pPr>
      <w:r>
        <w:rPr>
          <w:color w:val="000000"/>
        </w:rPr>
        <w:t>Le domande di partecipazione al presente Avviso Pubblico e l'allegata documentazione saranno valutate dall'Amministrazione Comunale che esaminerà le manifestazioni di interesse pervenute per verificarne la validità artistica, l'adeguatezza ai requisiti di ammissibilità rispetto alla documentazione richiesta ed ai programmi della amministrazione, nonché la congruità e sostenibilità dei costi previsti, rispetto ai termini ed alle modalità di presentazione di cui  alle precedenti lettere a) e b)  .</w:t>
      </w:r>
    </w:p>
    <w:p w:rsidR="005467FC" w:rsidRDefault="005467FC" w:rsidP="005467FC">
      <w:pPr>
        <w:pStyle w:val="NormaleWeb"/>
        <w:spacing w:after="0"/>
        <w:jc w:val="both"/>
      </w:pPr>
      <w:r>
        <w:rPr>
          <w:color w:val="000000"/>
        </w:rPr>
        <w:t xml:space="preserve">Tale valutazione è insindacabile, in quanto resa sulla base di valutazioni preminentemente basate sulla validità, artistica, infungibilità e congruenza dei progetti proposti. </w:t>
      </w:r>
    </w:p>
    <w:p w:rsidR="005467FC" w:rsidRDefault="005467FC" w:rsidP="005467FC">
      <w:pPr>
        <w:pStyle w:val="NormaleWeb"/>
        <w:spacing w:after="0"/>
        <w:jc w:val="both"/>
      </w:pPr>
    </w:p>
    <w:p w:rsidR="005467FC" w:rsidRDefault="005467FC" w:rsidP="005467FC">
      <w:pPr>
        <w:pStyle w:val="NormaleWeb"/>
        <w:numPr>
          <w:ilvl w:val="0"/>
          <w:numId w:val="22"/>
        </w:numPr>
        <w:spacing w:after="0"/>
        <w:jc w:val="both"/>
      </w:pPr>
      <w:r>
        <w:rPr>
          <w:b/>
          <w:bCs/>
          <w:color w:val="000000"/>
        </w:rPr>
        <w:t>Modalità di svolgimento e adempimenti a carico dell'organizzatore:</w:t>
      </w:r>
    </w:p>
    <w:p w:rsidR="005467FC" w:rsidRDefault="005467FC" w:rsidP="005467FC">
      <w:pPr>
        <w:pStyle w:val="NormaleWeb"/>
        <w:spacing w:after="0"/>
        <w:jc w:val="both"/>
      </w:pPr>
      <w:r>
        <w:rPr>
          <w:color w:val="000000"/>
        </w:rPr>
        <w:t>Il presente avviso non ha valore impegnativo o vincolante, né per il Comune né per i soggetti proponenti in quanto finalizzato all'espletamento di una indagine conoscitiva, senza l'instaurazione di posizioni giuridiche od obblighi negoziali nei confronti del Comune., prima della instaurazione di un formale atto di indicazione delle eventuali proposte accolte.</w:t>
      </w:r>
    </w:p>
    <w:p w:rsidR="005467FC" w:rsidRDefault="005467FC" w:rsidP="005467FC">
      <w:pPr>
        <w:pStyle w:val="NormaleWeb"/>
        <w:spacing w:after="0"/>
        <w:jc w:val="both"/>
      </w:pPr>
    </w:p>
    <w:p w:rsidR="005467FC" w:rsidRDefault="005467FC" w:rsidP="005467FC">
      <w:pPr>
        <w:pStyle w:val="NormaleWeb"/>
        <w:numPr>
          <w:ilvl w:val="0"/>
          <w:numId w:val="22"/>
        </w:numPr>
        <w:spacing w:after="0"/>
        <w:jc w:val="both"/>
        <w:rPr>
          <w:b/>
          <w:bCs/>
          <w:color w:val="000000"/>
        </w:rPr>
      </w:pPr>
      <w:r>
        <w:rPr>
          <w:b/>
          <w:bCs/>
          <w:color w:val="000000"/>
        </w:rPr>
        <w:t>Oneri dell'Amministrazione Comunale</w:t>
      </w:r>
    </w:p>
    <w:p w:rsidR="005467FC" w:rsidRDefault="005467FC" w:rsidP="005467FC">
      <w:pPr>
        <w:pStyle w:val="NormaleWeb"/>
        <w:spacing w:after="0"/>
        <w:jc w:val="both"/>
      </w:pPr>
      <w:r>
        <w:rPr>
          <w:b/>
          <w:bCs/>
          <w:color w:val="000000"/>
        </w:rPr>
        <w:t xml:space="preserve">- </w:t>
      </w:r>
      <w:r>
        <w:rPr>
          <w:color w:val="000000"/>
        </w:rPr>
        <w:t>Adeguata pubblicizzazione della manifestazione tramite i canali informatici (portale Amministrazione Comunale);</w:t>
      </w:r>
    </w:p>
    <w:p w:rsidR="005467FC" w:rsidRDefault="005467FC" w:rsidP="005467FC">
      <w:pPr>
        <w:pStyle w:val="NormaleWeb"/>
        <w:spacing w:after="0"/>
        <w:jc w:val="both"/>
      </w:pPr>
    </w:p>
    <w:p w:rsidR="005467FC" w:rsidRDefault="005467FC" w:rsidP="005467FC">
      <w:pPr>
        <w:pStyle w:val="NormaleWeb"/>
        <w:numPr>
          <w:ilvl w:val="0"/>
          <w:numId w:val="22"/>
        </w:numPr>
        <w:spacing w:after="0"/>
      </w:pPr>
      <w:r>
        <w:rPr>
          <w:b/>
          <w:bCs/>
          <w:color w:val="000000"/>
        </w:rPr>
        <w:t>Pubblicità ed informazione</w:t>
      </w:r>
    </w:p>
    <w:p w:rsidR="005467FC" w:rsidRDefault="005467FC" w:rsidP="005467FC">
      <w:pPr>
        <w:pStyle w:val="NormaleWeb"/>
        <w:spacing w:after="0"/>
      </w:pPr>
      <w:r>
        <w:rPr>
          <w:color w:val="000000"/>
        </w:rPr>
        <w:t xml:space="preserve">Del presente avviso sarà data pubblicazione sul sito istituzionale </w:t>
      </w:r>
      <w:hyperlink r:id="rId8" w:history="1">
        <w:r>
          <w:rPr>
            <w:rStyle w:val="Collegamentoipertestuale"/>
          </w:rPr>
          <w:t>www.comune.portocesareo.le.it</w:t>
        </w:r>
      </w:hyperlink>
    </w:p>
    <w:p w:rsidR="005467FC" w:rsidRDefault="005467FC" w:rsidP="005467FC">
      <w:pPr>
        <w:pStyle w:val="NormaleWeb"/>
        <w:spacing w:after="0"/>
      </w:pPr>
      <w:r>
        <w:rPr>
          <w:color w:val="000000"/>
        </w:rPr>
        <w:t xml:space="preserve">Per eventuali informazioni rivolgersi presso la sede del Settore I Affari Generali e Turismo sito nella sede comunale di via </w:t>
      </w:r>
      <w:proofErr w:type="spellStart"/>
      <w:r>
        <w:rPr>
          <w:color w:val="000000"/>
        </w:rPr>
        <w:t>Petraroli</w:t>
      </w:r>
      <w:proofErr w:type="spellEnd"/>
      <w:r>
        <w:rPr>
          <w:color w:val="000000"/>
        </w:rPr>
        <w:t xml:space="preserve"> 9 dal lunedì al venerdì dalle ore 09:00 alle ore 12:00 e il martedì dalle ore 16:00 alle ore 18:30 oppure telefonare al numero 0833858213.</w:t>
      </w:r>
    </w:p>
    <w:p w:rsidR="005467FC" w:rsidRDefault="005467FC" w:rsidP="005467FC">
      <w:pPr>
        <w:pStyle w:val="NormaleWeb"/>
        <w:spacing w:after="0"/>
      </w:pPr>
    </w:p>
    <w:p w:rsidR="005467FC" w:rsidRDefault="005467FC" w:rsidP="005467FC">
      <w:pPr>
        <w:pStyle w:val="NormaleWeb"/>
        <w:numPr>
          <w:ilvl w:val="0"/>
          <w:numId w:val="27"/>
        </w:numPr>
        <w:spacing w:after="0"/>
      </w:pPr>
      <w:r>
        <w:rPr>
          <w:b/>
          <w:bCs/>
          <w:color w:val="000000"/>
        </w:rPr>
        <w:t>Trattamento dati</w:t>
      </w:r>
    </w:p>
    <w:p w:rsidR="005467FC" w:rsidRDefault="005467FC" w:rsidP="005467FC">
      <w:pPr>
        <w:pStyle w:val="NormaleWeb"/>
        <w:spacing w:after="0"/>
      </w:pPr>
      <w:r>
        <w:rPr>
          <w:color w:val="000000"/>
        </w:rPr>
        <w:t xml:space="preserve">I dati, gli elementi ed ogni informazione acquisite in sede di bando sono utilizzati esclusivamente dal preposto ufficio, esclusivamente ai fini del procedimento e della scelta degli operatori, garantendo l'assoluta sicurezza e riservatezza, anche in sede di trattamento dati con sistemi informatici e manuali ai sensi di quanto previsto dal </w:t>
      </w:r>
      <w:proofErr w:type="spellStart"/>
      <w:r>
        <w:rPr>
          <w:color w:val="000000"/>
        </w:rPr>
        <w:t>D.Lgs.</w:t>
      </w:r>
      <w:proofErr w:type="spellEnd"/>
      <w:r>
        <w:rPr>
          <w:color w:val="000000"/>
        </w:rPr>
        <w:t xml:space="preserve"> 196/03 </w:t>
      </w:r>
      <w:proofErr w:type="spellStart"/>
      <w:r>
        <w:rPr>
          <w:color w:val="000000"/>
        </w:rPr>
        <w:t>ss.mm.ii.</w:t>
      </w:r>
      <w:proofErr w:type="spellEnd"/>
      <w:r>
        <w:rPr>
          <w:color w:val="000000"/>
        </w:rPr>
        <w:t xml:space="preserve"> Titolare del trattamento dei dati è il comune di Porto Cesareo.</w:t>
      </w:r>
    </w:p>
    <w:p w:rsidR="005467FC" w:rsidRDefault="005467FC" w:rsidP="005467FC">
      <w:pPr>
        <w:pStyle w:val="NormaleWeb"/>
        <w:spacing w:after="0"/>
      </w:pPr>
    </w:p>
    <w:p w:rsidR="005467FC" w:rsidRDefault="005467FC" w:rsidP="005467FC">
      <w:pPr>
        <w:pStyle w:val="NormaleWeb"/>
        <w:spacing w:after="0"/>
      </w:pPr>
      <w:r>
        <w:rPr>
          <w:color w:val="000000"/>
        </w:rPr>
        <w:t>Porto Cesareo,li 20.11.2015</w:t>
      </w:r>
    </w:p>
    <w:p w:rsidR="005467FC" w:rsidRDefault="005467FC" w:rsidP="005467FC">
      <w:pPr>
        <w:pStyle w:val="NormaleWeb"/>
        <w:spacing w:after="0"/>
      </w:pPr>
    </w:p>
    <w:p w:rsidR="005467FC" w:rsidRDefault="005467FC" w:rsidP="005467FC">
      <w:pPr>
        <w:pStyle w:val="NormaleWeb"/>
        <w:spacing w:after="0"/>
        <w:jc w:val="right"/>
      </w:pPr>
    </w:p>
    <w:p w:rsidR="005467FC" w:rsidRDefault="005467FC" w:rsidP="005467FC">
      <w:pPr>
        <w:pStyle w:val="NormaleWeb"/>
        <w:spacing w:after="0"/>
        <w:jc w:val="right"/>
      </w:pPr>
      <w:r>
        <w:rPr>
          <w:color w:val="000000"/>
        </w:rPr>
        <w:t>IL RESPONSABILE DEL SETTORE I</w:t>
      </w:r>
    </w:p>
    <w:p w:rsidR="005467FC" w:rsidRDefault="005467FC" w:rsidP="005467FC">
      <w:pPr>
        <w:pStyle w:val="NormaleWeb"/>
        <w:spacing w:after="0"/>
        <w:jc w:val="center"/>
      </w:pPr>
      <w:r>
        <w:rPr>
          <w:color w:val="000000"/>
        </w:rPr>
        <w:t xml:space="preserve">                                                                                             (Clementina </w:t>
      </w:r>
      <w:proofErr w:type="spellStart"/>
      <w:r>
        <w:rPr>
          <w:color w:val="000000"/>
        </w:rPr>
        <w:t>Leanza</w:t>
      </w:r>
      <w:proofErr w:type="spellEnd"/>
      <w:r>
        <w:rPr>
          <w:color w:val="000000"/>
        </w:rPr>
        <w:t>)</w:t>
      </w:r>
    </w:p>
    <w:p w:rsidR="005467FC" w:rsidRDefault="005467FC" w:rsidP="00FC4C49">
      <w:pPr>
        <w:spacing w:line="240" w:lineRule="exact"/>
        <w:rPr>
          <w:sz w:val="20"/>
        </w:rPr>
      </w:pPr>
    </w:p>
    <w:sectPr w:rsidR="005467FC" w:rsidSect="00ED50A3">
      <w:footnotePr>
        <w:pos w:val="beneathText"/>
      </w:footnotePr>
      <w:pgSz w:w="11905" w:h="16837"/>
      <w:pgMar w:top="709" w:right="1134" w:bottom="1134" w:left="99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nsid w:val="00000003"/>
    <w:multiLevelType w:val="singleLevel"/>
    <w:tmpl w:val="00000003"/>
    <w:name w:val="WW8Num3"/>
    <w:lvl w:ilvl="0">
      <w:start w:val="14"/>
      <w:numFmt w:val="bullet"/>
      <w:lvlText w:val="-"/>
      <w:lvlJc w:val="left"/>
      <w:pPr>
        <w:tabs>
          <w:tab w:val="num" w:pos="360"/>
        </w:tabs>
        <w:ind w:left="360" w:hanging="360"/>
      </w:pPr>
      <w:rPr>
        <w:rFonts w:ascii="StarSymbol" w:hAnsi="StarSymbol"/>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ED7011"/>
    <w:multiLevelType w:val="multilevel"/>
    <w:tmpl w:val="F814DF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60330D"/>
    <w:multiLevelType w:val="hybridMultilevel"/>
    <w:tmpl w:val="DAB4AF7A"/>
    <w:lvl w:ilvl="0" w:tplc="D618F04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5D523D"/>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7">
    <w:nsid w:val="20C60CCF"/>
    <w:multiLevelType w:val="hybridMultilevel"/>
    <w:tmpl w:val="8FFC335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287E9C"/>
    <w:multiLevelType w:val="hybridMultilevel"/>
    <w:tmpl w:val="99BC5A08"/>
    <w:lvl w:ilvl="0" w:tplc="B58642EA">
      <w:numFmt w:val="bullet"/>
      <w:lvlText w:val="-"/>
      <w:lvlJc w:val="left"/>
      <w:pPr>
        <w:ind w:left="1068" w:hanging="360"/>
      </w:pPr>
      <w:rPr>
        <w:rFonts w:ascii="Times New Roman" w:eastAsia="Lucida Sans Unicode"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28E06215"/>
    <w:multiLevelType w:val="multilevel"/>
    <w:tmpl w:val="055277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FD1A3B"/>
    <w:multiLevelType w:val="multilevel"/>
    <w:tmpl w:val="110C4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A2EFB"/>
    <w:multiLevelType w:val="multilevel"/>
    <w:tmpl w:val="FB98B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7E03A2"/>
    <w:multiLevelType w:val="hybridMultilevel"/>
    <w:tmpl w:val="74684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FA32F5"/>
    <w:multiLevelType w:val="hybridMultilevel"/>
    <w:tmpl w:val="31E46FCC"/>
    <w:lvl w:ilvl="0" w:tplc="328CA968">
      <w:start w:val="1"/>
      <w:numFmt w:val="bullet"/>
      <w:lvlText w:val="□"/>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nsid w:val="38060365"/>
    <w:multiLevelType w:val="hybridMultilevel"/>
    <w:tmpl w:val="08FAA6AA"/>
    <w:lvl w:ilvl="0" w:tplc="6B9CCB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A12847"/>
    <w:multiLevelType w:val="multilevel"/>
    <w:tmpl w:val="AEA204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254A3"/>
    <w:multiLevelType w:val="hybridMultilevel"/>
    <w:tmpl w:val="9B22F2EA"/>
    <w:lvl w:ilvl="0" w:tplc="5E52E14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D5E0AB3"/>
    <w:multiLevelType w:val="multilevel"/>
    <w:tmpl w:val="C898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85D98"/>
    <w:multiLevelType w:val="hybridMultilevel"/>
    <w:tmpl w:val="9B22F2EA"/>
    <w:lvl w:ilvl="0" w:tplc="5E52E14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4AAC76C9"/>
    <w:multiLevelType w:val="hybridMultilevel"/>
    <w:tmpl w:val="9B22F2EA"/>
    <w:lvl w:ilvl="0" w:tplc="5E52E14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54D544A2"/>
    <w:multiLevelType w:val="hybridMultilevel"/>
    <w:tmpl w:val="649AEB22"/>
    <w:lvl w:ilvl="0" w:tplc="328CA968">
      <w:start w:val="1"/>
      <w:numFmt w:val="bullet"/>
      <w:lvlText w:val="□"/>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1">
    <w:nsid w:val="58061B62"/>
    <w:multiLevelType w:val="hybridMultilevel"/>
    <w:tmpl w:val="3F40C968"/>
    <w:lvl w:ilvl="0" w:tplc="E43A263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2">
    <w:nsid w:val="617E66A7"/>
    <w:multiLevelType w:val="multilevel"/>
    <w:tmpl w:val="E2F68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925891"/>
    <w:multiLevelType w:val="hybridMultilevel"/>
    <w:tmpl w:val="D5E08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DD6840"/>
    <w:multiLevelType w:val="hybridMultilevel"/>
    <w:tmpl w:val="F088150E"/>
    <w:lvl w:ilvl="0" w:tplc="B8DA3A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33214C8"/>
    <w:multiLevelType w:val="multilevel"/>
    <w:tmpl w:val="E152A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3126CE"/>
    <w:multiLevelType w:val="multilevel"/>
    <w:tmpl w:val="BDF629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7"/>
  </w:num>
  <w:num w:numId="6">
    <w:abstractNumId w:val="12"/>
  </w:num>
  <w:num w:numId="7">
    <w:abstractNumId w:val="24"/>
  </w:num>
  <w:num w:numId="8">
    <w:abstractNumId w:val="5"/>
  </w:num>
  <w:num w:numId="9">
    <w:abstractNumId w:val="14"/>
  </w:num>
  <w:num w:numId="10">
    <w:abstractNumId w:val="21"/>
  </w:num>
  <w:num w:numId="11">
    <w:abstractNumId w:val="20"/>
  </w:num>
  <w:num w:numId="12">
    <w:abstractNumId w:val="13"/>
  </w:num>
  <w:num w:numId="13">
    <w:abstractNumId w:val="6"/>
  </w:num>
  <w:num w:numId="14">
    <w:abstractNumId w:val="23"/>
  </w:num>
  <w:num w:numId="15">
    <w:abstractNumId w:val="18"/>
  </w:num>
  <w:num w:numId="16">
    <w:abstractNumId w:val="16"/>
  </w:num>
  <w:num w:numId="17">
    <w:abstractNumId w:val="8"/>
  </w:num>
  <w:num w:numId="18">
    <w:abstractNumId w:val="19"/>
  </w:num>
  <w:num w:numId="19">
    <w:abstractNumId w:val="17"/>
  </w:num>
  <w:num w:numId="20">
    <w:abstractNumId w:val="15"/>
  </w:num>
  <w:num w:numId="21">
    <w:abstractNumId w:val="22"/>
  </w:num>
  <w:num w:numId="22">
    <w:abstractNumId w:val="11"/>
  </w:num>
  <w:num w:numId="23">
    <w:abstractNumId w:val="10"/>
  </w:num>
  <w:num w:numId="24">
    <w:abstractNumId w:val="25"/>
  </w:num>
  <w:num w:numId="25">
    <w:abstractNumId w:val="4"/>
  </w:num>
  <w:num w:numId="26">
    <w:abstractNumId w:val="26"/>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7C0D32"/>
    <w:rsid w:val="000420D5"/>
    <w:rsid w:val="00055E30"/>
    <w:rsid w:val="00060C4F"/>
    <w:rsid w:val="00093823"/>
    <w:rsid w:val="000A39D8"/>
    <w:rsid w:val="0011646D"/>
    <w:rsid w:val="00125CE0"/>
    <w:rsid w:val="00137853"/>
    <w:rsid w:val="00155CDA"/>
    <w:rsid w:val="00187EAD"/>
    <w:rsid w:val="001A6E4B"/>
    <w:rsid w:val="002075BD"/>
    <w:rsid w:val="002243DC"/>
    <w:rsid w:val="002639CE"/>
    <w:rsid w:val="002A72F4"/>
    <w:rsid w:val="002B7E83"/>
    <w:rsid w:val="002D1840"/>
    <w:rsid w:val="002D21B7"/>
    <w:rsid w:val="002F177B"/>
    <w:rsid w:val="002F7EEC"/>
    <w:rsid w:val="00317DAD"/>
    <w:rsid w:val="00335183"/>
    <w:rsid w:val="00364F95"/>
    <w:rsid w:val="003A23E9"/>
    <w:rsid w:val="003C38AF"/>
    <w:rsid w:val="003E0C7F"/>
    <w:rsid w:val="00470911"/>
    <w:rsid w:val="004818EB"/>
    <w:rsid w:val="004C02CE"/>
    <w:rsid w:val="00501A78"/>
    <w:rsid w:val="005306F4"/>
    <w:rsid w:val="005467FC"/>
    <w:rsid w:val="00582ADF"/>
    <w:rsid w:val="005849F8"/>
    <w:rsid w:val="00610C8E"/>
    <w:rsid w:val="00673E4D"/>
    <w:rsid w:val="00676DC5"/>
    <w:rsid w:val="0068075F"/>
    <w:rsid w:val="0069646D"/>
    <w:rsid w:val="006A6E70"/>
    <w:rsid w:val="006D662F"/>
    <w:rsid w:val="006E301A"/>
    <w:rsid w:val="00743D5F"/>
    <w:rsid w:val="00777B78"/>
    <w:rsid w:val="007A7828"/>
    <w:rsid w:val="007C0D32"/>
    <w:rsid w:val="00805BA1"/>
    <w:rsid w:val="0081756F"/>
    <w:rsid w:val="00893DEB"/>
    <w:rsid w:val="008A304C"/>
    <w:rsid w:val="008A511C"/>
    <w:rsid w:val="00915991"/>
    <w:rsid w:val="00935FA8"/>
    <w:rsid w:val="00987B66"/>
    <w:rsid w:val="0099613B"/>
    <w:rsid w:val="009A51CF"/>
    <w:rsid w:val="00A94949"/>
    <w:rsid w:val="00A9755D"/>
    <w:rsid w:val="00BA5AB3"/>
    <w:rsid w:val="00BC542D"/>
    <w:rsid w:val="00C65B63"/>
    <w:rsid w:val="00C76B61"/>
    <w:rsid w:val="00CB67E5"/>
    <w:rsid w:val="00CF2C12"/>
    <w:rsid w:val="00D11AD6"/>
    <w:rsid w:val="00D13BC8"/>
    <w:rsid w:val="00D4156D"/>
    <w:rsid w:val="00D73552"/>
    <w:rsid w:val="00D85285"/>
    <w:rsid w:val="00DD6531"/>
    <w:rsid w:val="00E01E8D"/>
    <w:rsid w:val="00EC5274"/>
    <w:rsid w:val="00ED50A3"/>
    <w:rsid w:val="00EF716B"/>
    <w:rsid w:val="00F2328A"/>
    <w:rsid w:val="00F53533"/>
    <w:rsid w:val="00FC4C49"/>
    <w:rsid w:val="00FE2B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0A3"/>
    <w:pPr>
      <w:suppressAutoHyphens/>
    </w:pPr>
    <w:rPr>
      <w:sz w:val="24"/>
    </w:rPr>
  </w:style>
  <w:style w:type="paragraph" w:styleId="Titolo1">
    <w:name w:val="heading 1"/>
    <w:basedOn w:val="Normale"/>
    <w:next w:val="Normale"/>
    <w:qFormat/>
    <w:rsid w:val="00ED50A3"/>
    <w:pPr>
      <w:keepNext/>
      <w:tabs>
        <w:tab w:val="num" w:pos="0"/>
      </w:tabs>
      <w:jc w:val="center"/>
      <w:outlineLvl w:val="0"/>
    </w:pPr>
    <w:rPr>
      <w:b/>
      <w:i/>
      <w:sz w:val="36"/>
    </w:rPr>
  </w:style>
  <w:style w:type="paragraph" w:styleId="Titolo2">
    <w:name w:val="heading 2"/>
    <w:basedOn w:val="Normale"/>
    <w:next w:val="Normale"/>
    <w:qFormat/>
    <w:rsid w:val="00ED50A3"/>
    <w:pPr>
      <w:keepNext/>
      <w:tabs>
        <w:tab w:val="num" w:pos="0"/>
      </w:tabs>
      <w:jc w:val="both"/>
      <w:outlineLvl w:val="1"/>
    </w:pPr>
    <w:rPr>
      <w:b/>
    </w:rPr>
  </w:style>
  <w:style w:type="paragraph" w:styleId="Titolo3">
    <w:name w:val="heading 3"/>
    <w:basedOn w:val="Normale"/>
    <w:next w:val="Normale"/>
    <w:qFormat/>
    <w:rsid w:val="00ED50A3"/>
    <w:pPr>
      <w:keepNext/>
      <w:tabs>
        <w:tab w:val="num" w:pos="0"/>
      </w:tabs>
      <w:jc w:val="both"/>
      <w:outlineLvl w:val="2"/>
    </w:pPr>
    <w:rPr>
      <w:sz w:val="28"/>
    </w:rPr>
  </w:style>
  <w:style w:type="paragraph" w:styleId="Titolo4">
    <w:name w:val="heading 4"/>
    <w:basedOn w:val="Normale"/>
    <w:next w:val="Normale"/>
    <w:qFormat/>
    <w:rsid w:val="00ED50A3"/>
    <w:pPr>
      <w:keepNext/>
      <w:tabs>
        <w:tab w:val="num" w:pos="0"/>
      </w:tabs>
      <w:jc w:val="center"/>
      <w:outlineLvl w:val="3"/>
    </w:pPr>
    <w:rPr>
      <w:sz w:val="80"/>
    </w:rPr>
  </w:style>
  <w:style w:type="paragraph" w:styleId="Titolo5">
    <w:name w:val="heading 5"/>
    <w:basedOn w:val="Normale"/>
    <w:next w:val="Normale"/>
    <w:qFormat/>
    <w:rsid w:val="00ED50A3"/>
    <w:pPr>
      <w:keepNext/>
      <w:tabs>
        <w:tab w:val="num" w:pos="0"/>
      </w:tabs>
      <w:outlineLvl w:val="4"/>
    </w:pPr>
    <w:rPr>
      <w:i/>
      <w:sz w:val="44"/>
    </w:rPr>
  </w:style>
  <w:style w:type="paragraph" w:styleId="Titolo6">
    <w:name w:val="heading 6"/>
    <w:basedOn w:val="Normale"/>
    <w:next w:val="Normale"/>
    <w:qFormat/>
    <w:rsid w:val="00ED50A3"/>
    <w:pPr>
      <w:keepNext/>
      <w:tabs>
        <w:tab w:val="num" w:pos="0"/>
      </w:tabs>
      <w:jc w:val="center"/>
      <w:outlineLvl w:val="5"/>
    </w:pPr>
    <w:rPr>
      <w:b/>
      <w:sz w:val="56"/>
    </w:rPr>
  </w:style>
  <w:style w:type="paragraph" w:styleId="Titolo7">
    <w:name w:val="heading 7"/>
    <w:basedOn w:val="Normale"/>
    <w:next w:val="Normale"/>
    <w:qFormat/>
    <w:rsid w:val="00ED50A3"/>
    <w:pPr>
      <w:keepNext/>
      <w:tabs>
        <w:tab w:val="num" w:pos="0"/>
      </w:tabs>
      <w:jc w:val="center"/>
      <w:outlineLvl w:val="6"/>
    </w:pPr>
    <w:rPr>
      <w:sz w:val="28"/>
      <w:u w:val="single"/>
    </w:rPr>
  </w:style>
  <w:style w:type="paragraph" w:styleId="Titolo8">
    <w:name w:val="heading 8"/>
    <w:basedOn w:val="Normale"/>
    <w:next w:val="Normale"/>
    <w:qFormat/>
    <w:rsid w:val="00ED50A3"/>
    <w:pPr>
      <w:keepNext/>
      <w:tabs>
        <w:tab w:val="num" w:pos="0"/>
      </w:tabs>
      <w:outlineLvl w:val="7"/>
    </w:pPr>
  </w:style>
  <w:style w:type="paragraph" w:styleId="Titolo9">
    <w:name w:val="heading 9"/>
    <w:basedOn w:val="Normale"/>
    <w:next w:val="Normale"/>
    <w:qFormat/>
    <w:rsid w:val="00ED50A3"/>
    <w:pPr>
      <w:keepNext/>
      <w:tabs>
        <w:tab w:val="num" w:pos="0"/>
      </w:tabs>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ED50A3"/>
    <w:rPr>
      <w:rFonts w:ascii="StarSymbol" w:hAnsi="StarSymbol"/>
    </w:rPr>
  </w:style>
  <w:style w:type="character" w:customStyle="1" w:styleId="WW8Num3z0">
    <w:name w:val="WW8Num3z0"/>
    <w:rsid w:val="00ED50A3"/>
    <w:rPr>
      <w:rFonts w:ascii="Wingdings" w:hAnsi="Wingdings"/>
    </w:rPr>
  </w:style>
  <w:style w:type="character" w:customStyle="1" w:styleId="Absatz-Standardschriftart">
    <w:name w:val="Absatz-Standardschriftart"/>
    <w:rsid w:val="00ED50A3"/>
  </w:style>
  <w:style w:type="character" w:customStyle="1" w:styleId="WW-Absatz-Standardschriftart">
    <w:name w:val="WW-Absatz-Standardschriftart"/>
    <w:rsid w:val="00ED50A3"/>
  </w:style>
  <w:style w:type="character" w:customStyle="1" w:styleId="WW8Num4z0">
    <w:name w:val="WW8Num4z0"/>
    <w:rsid w:val="00ED50A3"/>
    <w:rPr>
      <w:rFonts w:ascii="StarSymbol" w:hAnsi="StarSymbol"/>
    </w:rPr>
  </w:style>
  <w:style w:type="character" w:customStyle="1" w:styleId="WW-Absatz-Standardschriftart1">
    <w:name w:val="WW-Absatz-Standardschriftart1"/>
    <w:rsid w:val="00ED50A3"/>
  </w:style>
  <w:style w:type="character" w:customStyle="1" w:styleId="WW8Num1z0">
    <w:name w:val="WW8Num1z0"/>
    <w:rsid w:val="00ED50A3"/>
    <w:rPr>
      <w:rFonts w:ascii="Wingdings" w:hAnsi="Wingdings"/>
      <w:sz w:val="16"/>
    </w:rPr>
  </w:style>
  <w:style w:type="character" w:customStyle="1" w:styleId="WW8Num5z0">
    <w:name w:val="WW8Num5z0"/>
    <w:rsid w:val="00ED50A3"/>
    <w:rPr>
      <w:rFonts w:ascii="Wingdings" w:hAnsi="Wingdings"/>
    </w:rPr>
  </w:style>
  <w:style w:type="character" w:customStyle="1" w:styleId="Caratterepredefinitoparagrafo">
    <w:name w:val="Carattere predefinito paragrafo"/>
    <w:rsid w:val="00ED50A3"/>
  </w:style>
  <w:style w:type="paragraph" w:customStyle="1" w:styleId="Intestazione1">
    <w:name w:val="Intestazione1"/>
    <w:basedOn w:val="Normale"/>
    <w:next w:val="Corpodeltesto"/>
    <w:rsid w:val="00ED50A3"/>
    <w:pPr>
      <w:keepNext/>
      <w:spacing w:before="240" w:after="120"/>
    </w:pPr>
    <w:rPr>
      <w:rFonts w:ascii="Arial" w:eastAsia="Lucida Sans Unicode" w:hAnsi="Arial" w:cs="Tahoma"/>
      <w:sz w:val="28"/>
      <w:szCs w:val="28"/>
    </w:rPr>
  </w:style>
  <w:style w:type="paragraph" w:styleId="Corpodeltesto">
    <w:name w:val="Body Text"/>
    <w:basedOn w:val="Normale"/>
    <w:semiHidden/>
    <w:rsid w:val="00ED50A3"/>
    <w:pPr>
      <w:spacing w:line="480" w:lineRule="auto"/>
      <w:jc w:val="both"/>
    </w:pPr>
    <w:rPr>
      <w:sz w:val="28"/>
    </w:rPr>
  </w:style>
  <w:style w:type="paragraph" w:styleId="Elenco">
    <w:name w:val="List"/>
    <w:basedOn w:val="Corpodeltesto"/>
    <w:semiHidden/>
    <w:rsid w:val="00ED50A3"/>
    <w:rPr>
      <w:rFonts w:cs="Tahoma"/>
    </w:rPr>
  </w:style>
  <w:style w:type="paragraph" w:customStyle="1" w:styleId="Didascalia1">
    <w:name w:val="Didascalia1"/>
    <w:basedOn w:val="Normale"/>
    <w:rsid w:val="00ED50A3"/>
    <w:pPr>
      <w:suppressLineNumbers/>
      <w:spacing w:before="120" w:after="120"/>
    </w:pPr>
    <w:rPr>
      <w:rFonts w:cs="Tahoma"/>
      <w:i/>
      <w:iCs/>
      <w:szCs w:val="24"/>
    </w:rPr>
  </w:style>
  <w:style w:type="paragraph" w:customStyle="1" w:styleId="Indice">
    <w:name w:val="Indice"/>
    <w:basedOn w:val="Normale"/>
    <w:rsid w:val="00ED50A3"/>
    <w:pPr>
      <w:suppressLineNumbers/>
    </w:pPr>
    <w:rPr>
      <w:rFonts w:cs="Tahoma"/>
    </w:rPr>
  </w:style>
  <w:style w:type="paragraph" w:customStyle="1" w:styleId="Corpodeltesto21">
    <w:name w:val="Corpo del testo 21"/>
    <w:basedOn w:val="Normale"/>
    <w:rsid w:val="00ED50A3"/>
    <w:rPr>
      <w:sz w:val="72"/>
    </w:rPr>
  </w:style>
  <w:style w:type="paragraph" w:customStyle="1" w:styleId="Mappadocumento1">
    <w:name w:val="Mappa documento1"/>
    <w:basedOn w:val="Normale"/>
    <w:rsid w:val="00ED50A3"/>
    <w:pPr>
      <w:shd w:val="clear" w:color="auto" w:fill="000080"/>
    </w:pPr>
    <w:rPr>
      <w:rFonts w:ascii="Tahoma" w:hAnsi="Tahoma"/>
    </w:rPr>
  </w:style>
  <w:style w:type="paragraph" w:styleId="Titolo">
    <w:name w:val="Title"/>
    <w:basedOn w:val="Normale"/>
    <w:next w:val="Sottotitolo"/>
    <w:qFormat/>
    <w:rsid w:val="00ED50A3"/>
    <w:pPr>
      <w:jc w:val="center"/>
    </w:pPr>
    <w:rPr>
      <w:b/>
      <w:sz w:val="28"/>
    </w:rPr>
  </w:style>
  <w:style w:type="paragraph" w:styleId="Sottotitolo">
    <w:name w:val="Subtitle"/>
    <w:basedOn w:val="Normale"/>
    <w:next w:val="Corpodeltesto"/>
    <w:qFormat/>
    <w:rsid w:val="00ED50A3"/>
    <w:pPr>
      <w:jc w:val="center"/>
    </w:pPr>
    <w:rPr>
      <w:b/>
      <w:sz w:val="26"/>
    </w:rPr>
  </w:style>
  <w:style w:type="paragraph" w:customStyle="1" w:styleId="Corpodeltesto31">
    <w:name w:val="Corpo del testo 31"/>
    <w:basedOn w:val="Normale"/>
    <w:rsid w:val="00ED50A3"/>
    <w:pPr>
      <w:jc w:val="both"/>
    </w:pPr>
  </w:style>
  <w:style w:type="paragraph" w:styleId="Rientrocorpodeltesto">
    <w:name w:val="Body Text Indent"/>
    <w:basedOn w:val="Normale"/>
    <w:semiHidden/>
    <w:rsid w:val="00ED50A3"/>
    <w:pPr>
      <w:ind w:firstLine="708"/>
    </w:pPr>
  </w:style>
  <w:style w:type="paragraph" w:customStyle="1" w:styleId="Contenutocornice">
    <w:name w:val="Contenuto cornice"/>
    <w:basedOn w:val="Corpodeltesto"/>
    <w:rsid w:val="00ED50A3"/>
  </w:style>
  <w:style w:type="paragraph" w:styleId="Intestazione">
    <w:name w:val="header"/>
    <w:basedOn w:val="Normale"/>
    <w:link w:val="IntestazioneCarattere"/>
    <w:rsid w:val="00EC5274"/>
    <w:pPr>
      <w:tabs>
        <w:tab w:val="center" w:pos="4819"/>
        <w:tab w:val="right" w:pos="9638"/>
      </w:tabs>
      <w:suppressAutoHyphens w:val="0"/>
    </w:pPr>
    <w:rPr>
      <w:szCs w:val="24"/>
    </w:rPr>
  </w:style>
  <w:style w:type="character" w:customStyle="1" w:styleId="IntestazioneCarattere">
    <w:name w:val="Intestazione Carattere"/>
    <w:basedOn w:val="Carpredefinitoparagrafo"/>
    <w:link w:val="Intestazione"/>
    <w:rsid w:val="00EC5274"/>
    <w:rPr>
      <w:sz w:val="24"/>
      <w:szCs w:val="24"/>
    </w:rPr>
  </w:style>
  <w:style w:type="character" w:styleId="Enfasigrassetto">
    <w:name w:val="Strong"/>
    <w:basedOn w:val="Carpredefinitoparagrafo"/>
    <w:qFormat/>
    <w:rsid w:val="00EC5274"/>
    <w:rPr>
      <w:b/>
      <w:bCs/>
    </w:rPr>
  </w:style>
  <w:style w:type="paragraph" w:styleId="Testodelblocco">
    <w:name w:val="Block Text"/>
    <w:basedOn w:val="Normale"/>
    <w:rsid w:val="00FC4C49"/>
    <w:pPr>
      <w:suppressAutoHyphens w:val="0"/>
      <w:ind w:left="-284" w:right="-568" w:firstLine="426"/>
      <w:jc w:val="both"/>
    </w:pPr>
    <w:rPr>
      <w:rFonts w:ascii="Courier New" w:hAnsi="Courier New"/>
      <w:snapToGrid w:val="0"/>
      <w:sz w:val="20"/>
    </w:rPr>
  </w:style>
  <w:style w:type="character" w:styleId="Collegamentoipertestuale">
    <w:name w:val="Hyperlink"/>
    <w:basedOn w:val="Carpredefinitoparagrafo"/>
    <w:uiPriority w:val="99"/>
    <w:unhideWhenUsed/>
    <w:rsid w:val="002A72F4"/>
    <w:rPr>
      <w:color w:val="0000FF"/>
      <w:u w:val="single"/>
    </w:rPr>
  </w:style>
  <w:style w:type="paragraph" w:styleId="Paragrafoelenco">
    <w:name w:val="List Paragraph"/>
    <w:basedOn w:val="Normale"/>
    <w:uiPriority w:val="34"/>
    <w:qFormat/>
    <w:rsid w:val="00125CE0"/>
    <w:pPr>
      <w:widowControl w:val="0"/>
      <w:ind w:left="720"/>
      <w:contextualSpacing/>
    </w:pPr>
    <w:rPr>
      <w:rFonts w:eastAsia="Lucida Sans Unicode"/>
      <w:kern w:val="1"/>
      <w:szCs w:val="24"/>
    </w:rPr>
  </w:style>
  <w:style w:type="paragraph" w:styleId="NormaleWeb">
    <w:name w:val="Normal (Web)"/>
    <w:basedOn w:val="Normale"/>
    <w:uiPriority w:val="99"/>
    <w:semiHidden/>
    <w:unhideWhenUsed/>
    <w:rsid w:val="00125CE0"/>
    <w:pPr>
      <w:suppressAutoHyphens w:val="0"/>
      <w:spacing w:before="100" w:beforeAutospacing="1" w:after="119"/>
    </w:pPr>
    <w:rPr>
      <w:szCs w:val="24"/>
    </w:rPr>
  </w:style>
</w:styles>
</file>

<file path=word/webSettings.xml><?xml version="1.0" encoding="utf-8"?>
<w:webSettings xmlns:r="http://schemas.openxmlformats.org/officeDocument/2006/relationships" xmlns:w="http://schemas.openxmlformats.org/wordprocessingml/2006/main">
  <w:divs>
    <w:div w:id="118840646">
      <w:bodyDiv w:val="1"/>
      <w:marLeft w:val="0"/>
      <w:marRight w:val="0"/>
      <w:marTop w:val="0"/>
      <w:marBottom w:val="0"/>
      <w:divBdr>
        <w:top w:val="none" w:sz="0" w:space="0" w:color="auto"/>
        <w:left w:val="none" w:sz="0" w:space="0" w:color="auto"/>
        <w:bottom w:val="none" w:sz="0" w:space="0" w:color="auto"/>
        <w:right w:val="none" w:sz="0" w:space="0" w:color="auto"/>
      </w:divBdr>
      <w:divsChild>
        <w:div w:id="796066663">
          <w:marLeft w:val="0"/>
          <w:marRight w:val="0"/>
          <w:marTop w:val="0"/>
          <w:marBottom w:val="0"/>
          <w:divBdr>
            <w:top w:val="none" w:sz="0" w:space="0" w:color="auto"/>
            <w:left w:val="none" w:sz="0" w:space="0" w:color="auto"/>
            <w:bottom w:val="none" w:sz="0" w:space="0" w:color="auto"/>
            <w:right w:val="none" w:sz="0" w:space="0" w:color="auto"/>
          </w:divBdr>
          <w:divsChild>
            <w:div w:id="177887690">
              <w:marLeft w:val="120"/>
              <w:marRight w:val="120"/>
              <w:marTop w:val="0"/>
              <w:marBottom w:val="0"/>
              <w:divBdr>
                <w:top w:val="none" w:sz="0" w:space="0" w:color="auto"/>
                <w:left w:val="none" w:sz="0" w:space="0" w:color="auto"/>
                <w:bottom w:val="none" w:sz="0" w:space="0" w:color="auto"/>
                <w:right w:val="none" w:sz="0" w:space="0" w:color="auto"/>
              </w:divBdr>
              <w:divsChild>
                <w:div w:id="816000137">
                  <w:marLeft w:val="0"/>
                  <w:marRight w:val="0"/>
                  <w:marTop w:val="0"/>
                  <w:marBottom w:val="0"/>
                  <w:divBdr>
                    <w:top w:val="none" w:sz="0" w:space="0" w:color="auto"/>
                    <w:left w:val="none" w:sz="0" w:space="0" w:color="auto"/>
                    <w:bottom w:val="none" w:sz="0" w:space="0" w:color="auto"/>
                    <w:right w:val="none" w:sz="0" w:space="0" w:color="auto"/>
                  </w:divBdr>
                  <w:divsChild>
                    <w:div w:id="561016491">
                      <w:marLeft w:val="0"/>
                      <w:marRight w:val="0"/>
                      <w:marTop w:val="0"/>
                      <w:marBottom w:val="0"/>
                      <w:divBdr>
                        <w:top w:val="single" w:sz="6" w:space="0" w:color="D7D7D7"/>
                        <w:left w:val="single" w:sz="6" w:space="0" w:color="D7D7D7"/>
                        <w:bottom w:val="single" w:sz="6" w:space="0" w:color="D7D7D7"/>
                        <w:right w:val="single" w:sz="6" w:space="0" w:color="D7D7D7"/>
                      </w:divBdr>
                      <w:divsChild>
                        <w:div w:id="2093237717">
                          <w:marLeft w:val="0"/>
                          <w:marRight w:val="0"/>
                          <w:marTop w:val="0"/>
                          <w:marBottom w:val="0"/>
                          <w:divBdr>
                            <w:top w:val="none" w:sz="0" w:space="0" w:color="auto"/>
                            <w:left w:val="none" w:sz="0" w:space="0" w:color="auto"/>
                            <w:bottom w:val="none" w:sz="0" w:space="0" w:color="auto"/>
                            <w:right w:val="none" w:sz="0" w:space="0" w:color="auto"/>
                          </w:divBdr>
                          <w:divsChild>
                            <w:div w:id="525171944">
                              <w:marLeft w:val="0"/>
                              <w:marRight w:val="0"/>
                              <w:marTop w:val="0"/>
                              <w:marBottom w:val="0"/>
                              <w:divBdr>
                                <w:top w:val="none" w:sz="0" w:space="0" w:color="auto"/>
                                <w:left w:val="none" w:sz="0" w:space="0" w:color="auto"/>
                                <w:bottom w:val="none" w:sz="0" w:space="0" w:color="auto"/>
                                <w:right w:val="none" w:sz="0" w:space="0" w:color="auto"/>
                              </w:divBdr>
                              <w:divsChild>
                                <w:div w:id="1951428943">
                                  <w:marLeft w:val="0"/>
                                  <w:marRight w:val="0"/>
                                  <w:marTop w:val="0"/>
                                  <w:marBottom w:val="0"/>
                                  <w:divBdr>
                                    <w:top w:val="none" w:sz="0" w:space="0" w:color="auto"/>
                                    <w:left w:val="none" w:sz="0" w:space="0" w:color="auto"/>
                                    <w:bottom w:val="none" w:sz="0" w:space="0" w:color="auto"/>
                                    <w:right w:val="none" w:sz="0" w:space="0" w:color="auto"/>
                                  </w:divBdr>
                                  <w:divsChild>
                                    <w:div w:id="226184254">
                                      <w:marLeft w:val="0"/>
                                      <w:marRight w:val="0"/>
                                      <w:marTop w:val="0"/>
                                      <w:marBottom w:val="0"/>
                                      <w:divBdr>
                                        <w:top w:val="none" w:sz="0" w:space="0" w:color="auto"/>
                                        <w:left w:val="none" w:sz="0" w:space="0" w:color="auto"/>
                                        <w:bottom w:val="none" w:sz="0" w:space="0" w:color="auto"/>
                                        <w:right w:val="none" w:sz="0" w:space="0" w:color="auto"/>
                                      </w:divBdr>
                                      <w:divsChild>
                                        <w:div w:id="299502867">
                                          <w:marLeft w:val="0"/>
                                          <w:marRight w:val="0"/>
                                          <w:marTop w:val="0"/>
                                          <w:marBottom w:val="0"/>
                                          <w:divBdr>
                                            <w:top w:val="none" w:sz="0" w:space="0" w:color="auto"/>
                                            <w:left w:val="none" w:sz="0" w:space="0" w:color="auto"/>
                                            <w:bottom w:val="none" w:sz="0" w:space="0" w:color="auto"/>
                                            <w:right w:val="none" w:sz="0" w:space="0" w:color="auto"/>
                                          </w:divBdr>
                                          <w:divsChild>
                                            <w:div w:id="1775398553">
                                              <w:marLeft w:val="0"/>
                                              <w:marRight w:val="0"/>
                                              <w:marTop w:val="0"/>
                                              <w:marBottom w:val="0"/>
                                              <w:divBdr>
                                                <w:top w:val="none" w:sz="0" w:space="0" w:color="auto"/>
                                                <w:left w:val="none" w:sz="0" w:space="0" w:color="auto"/>
                                                <w:bottom w:val="none" w:sz="0" w:space="0" w:color="auto"/>
                                                <w:right w:val="none" w:sz="0" w:space="0" w:color="auto"/>
                                              </w:divBdr>
                                              <w:divsChild>
                                                <w:div w:id="1339192648">
                                                  <w:marLeft w:val="0"/>
                                                  <w:marRight w:val="0"/>
                                                  <w:marTop w:val="0"/>
                                                  <w:marBottom w:val="0"/>
                                                  <w:divBdr>
                                                    <w:top w:val="none" w:sz="0" w:space="0" w:color="auto"/>
                                                    <w:left w:val="none" w:sz="0" w:space="0" w:color="auto"/>
                                                    <w:bottom w:val="none" w:sz="0" w:space="0" w:color="auto"/>
                                                    <w:right w:val="none" w:sz="0" w:space="0" w:color="auto"/>
                                                  </w:divBdr>
                                                  <w:divsChild>
                                                    <w:div w:id="502863075">
                                                      <w:marLeft w:val="0"/>
                                                      <w:marRight w:val="0"/>
                                                      <w:marTop w:val="0"/>
                                                      <w:marBottom w:val="0"/>
                                                      <w:divBdr>
                                                        <w:top w:val="none" w:sz="0" w:space="0" w:color="auto"/>
                                                        <w:left w:val="none" w:sz="0" w:space="0" w:color="auto"/>
                                                        <w:bottom w:val="none" w:sz="0" w:space="0" w:color="auto"/>
                                                        <w:right w:val="none" w:sz="0" w:space="0" w:color="auto"/>
                                                      </w:divBdr>
                                                      <w:divsChild>
                                                        <w:div w:id="531041058">
                                                          <w:marLeft w:val="0"/>
                                                          <w:marRight w:val="0"/>
                                                          <w:marTop w:val="0"/>
                                                          <w:marBottom w:val="0"/>
                                                          <w:divBdr>
                                                            <w:top w:val="none" w:sz="0" w:space="0" w:color="auto"/>
                                                            <w:left w:val="none" w:sz="0" w:space="0" w:color="auto"/>
                                                            <w:bottom w:val="none" w:sz="0" w:space="0" w:color="auto"/>
                                                            <w:right w:val="none" w:sz="0" w:space="0" w:color="auto"/>
                                                          </w:divBdr>
                                                        </w:div>
                                                        <w:div w:id="992444242">
                                                          <w:marLeft w:val="0"/>
                                                          <w:marRight w:val="0"/>
                                                          <w:marTop w:val="0"/>
                                                          <w:marBottom w:val="0"/>
                                                          <w:divBdr>
                                                            <w:top w:val="none" w:sz="0" w:space="0" w:color="auto"/>
                                                            <w:left w:val="none" w:sz="0" w:space="0" w:color="auto"/>
                                                            <w:bottom w:val="none" w:sz="0" w:space="0" w:color="auto"/>
                                                            <w:right w:val="none" w:sz="0" w:space="0" w:color="auto"/>
                                                          </w:divBdr>
                                                        </w:div>
                                                        <w:div w:id="19209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50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portocesareo.le.it/" TargetMode="External"/><Relationship Id="rId3" Type="http://schemas.openxmlformats.org/officeDocument/2006/relationships/settings" Target="settings.xml"/><Relationship Id="rId7" Type="http://schemas.openxmlformats.org/officeDocument/2006/relationships/hyperlink" Target="http://www.comune.portocesareo.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otocollo@comune.portocesareo.l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999</Words>
  <Characters>5696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UtentePC</Company>
  <LinksUpToDate>false</LinksUpToDate>
  <CharactersWithSpaces>6682</CharactersWithSpaces>
  <SharedDoc>false</SharedDoc>
  <HLinks>
    <vt:vector size="18" baseType="variant">
      <vt:variant>
        <vt:i4>4521985</vt:i4>
      </vt:variant>
      <vt:variant>
        <vt:i4>3</vt:i4>
      </vt:variant>
      <vt:variant>
        <vt:i4>0</vt:i4>
      </vt:variant>
      <vt:variant>
        <vt:i4>5</vt:i4>
      </vt:variant>
      <vt:variant>
        <vt:lpwstr>http://www.comune.portocesareo.le.it/</vt:lpwstr>
      </vt:variant>
      <vt:variant>
        <vt:lpwstr/>
      </vt:variant>
      <vt:variant>
        <vt:i4>4521985</vt:i4>
      </vt:variant>
      <vt:variant>
        <vt:i4>0</vt:i4>
      </vt:variant>
      <vt:variant>
        <vt:i4>0</vt:i4>
      </vt:variant>
      <vt:variant>
        <vt:i4>5</vt:i4>
      </vt:variant>
      <vt:variant>
        <vt:lpwstr>http://www.comune.portocesareo.le.it/</vt:lpwstr>
      </vt:variant>
      <vt:variant>
        <vt:lpwstr/>
      </vt:variant>
      <vt:variant>
        <vt:i4>54</vt:i4>
      </vt:variant>
      <vt:variant>
        <vt:i4>0</vt:i4>
      </vt:variant>
      <vt:variant>
        <vt:i4>0</vt:i4>
      </vt:variant>
      <vt:variant>
        <vt:i4>5</vt:i4>
      </vt:variant>
      <vt:variant>
        <vt:lpwstr>mailto:protocollo@comune.portocesareo.le.it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Sconosciuto</dc:creator>
  <cp:lastModifiedBy>Gianfranco Papa</cp:lastModifiedBy>
  <cp:revision>2</cp:revision>
  <cp:lastPrinted>2015-11-20T13:04:00Z</cp:lastPrinted>
  <dcterms:created xsi:type="dcterms:W3CDTF">2015-11-20T16:48:00Z</dcterms:created>
  <dcterms:modified xsi:type="dcterms:W3CDTF">2015-11-20T16:48:00Z</dcterms:modified>
</cp:coreProperties>
</file>