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04 SETTORE POLIZIA LOCALE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Commerciale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Commerciale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26 - Polizia municipale - Trattamento di dati relativo all'attivita' di polizia annonaria, commerciale ed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04 SETTORE POLIZIA LOCALE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Polizia Commerciale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Commerciale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Giangrande Serenella Maria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Serafino Giuseppina</w:t>
            </w:r>
          </w:p>
          <w:p>
            <w:pPr>
              <w:jc w:val="both"/>
            </w:pPr>
            <w:r>
              <w:rPr>
                <w:rFonts w:ascii="Times New Roman" w:hAnsi="Times New Roman"/>
                <w:sz w:val="22"/>
                <w:szCs w:val="22"/>
              </w:rPr>
              <w:t xml:space="preserve">Greco Barbara</w:t>
            </w:r>
          </w:p>
          <w:p>
            <w:pPr>
              <w:jc w:val="both"/>
            </w:pPr>
            <w:r>
              <w:rPr>
                <w:rFonts w:ascii="Times New Roman" w:hAnsi="Times New Roman"/>
                <w:sz w:val="22"/>
                <w:szCs w:val="22"/>
              </w:rPr>
              <w:t xml:space="preserve">Greco Pasquale</w:t>
            </w:r>
          </w:p>
          <w:p>
            <w:pPr>
              <w:jc w:val="both"/>
            </w:pPr>
            <w:r>
              <w:rPr>
                <w:rFonts w:ascii="Times New Roman" w:hAnsi="Times New Roman"/>
                <w:sz w:val="22"/>
                <w:szCs w:val="22"/>
              </w:rPr>
              <w:t xml:space="preserve">Peluso Marina</w:t>
            </w:r>
          </w:p>
          <w:p>
            <w:pPr>
              <w:jc w:val="both"/>
            </w:pPr>
            <w:r>
              <w:rPr>
                <w:rFonts w:ascii="Times New Roman" w:hAnsi="Times New Roman"/>
                <w:sz w:val="22"/>
                <w:szCs w:val="22"/>
              </w:rPr>
              <w:t xml:space="preserve">Ingrosso Lucia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26 - I dati (in particolare quelli contenuti nel c.d. "certificato antimafia") vengono acquisiti dagli interessati al momento della presentazione delle domande per le licenze o per le autorizzazioni amministrative; gli stessi vengono poi esaminati al fine di verificare l'esistenza dei requisiti richiesti. I dati sulla salute vengono trattati, in particolare, al fine di verificare i requisiti richiesti nel caso di soggetti preposti alla gestione di determinate attivita', come ad esempio la rivendita di generi alimentari. I dati possono essere anche acquisiti attraverso i controlli svolti presso l'esercizio o l'attivita' dell'interessato, al fine di verificare le autorizzazioni e la relativa regolarita'; in tal caso viene redatto un verbale di ispezione, cui segue una verifica presso gli uffici comunali competenti.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18.06.1931, n. 773 (artt. 5 e 75) - L. 28.03.1991, n. 112 - D.Lgs. 31.03.1998, n. 114 - D.P.R. 30.4.1999, n. 162 - D.P.R. 26.10.2001, n. 430 - D.P.R. 24.07.1977, n. 616 (art. 19)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finalita' di ordine e sicurezza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26 - Trattamento effettuato per rilevanti finalita' di interesse pubblico nella seguente materia: attivita' attivita' di controllo e ispettive ai sensi dell'art. 2-sexies, comma 2 lett. l) D.Lgs. n. 196/2003 come modificato dal D.Lgs. n. 101/2018 (attivita' di polizia amministrativa locale, con particolare riferimento ai servizi di igiene)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Rilascio fogli di via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