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16 - Servizi sociali - Trattamento di dati relativi all'attivita' di sostegno delle persone bisognose o non autosufficienti in materia di servizio pubblico di trasporto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16 - I dati vengono forniti dall'interessato, ovvero dai suoi tutori o dai suoi curatori, i quali presentano un'apposita istanza corredata della necessaria documentazione sanitaria. Alcune informazioni possono essere acquisite anche dalla ASL in quanto i comuni, d'intesa con le aziende unita' sanitarie locali, possono predisporre su richiesta dell'interessato, un progetto individuale di integrazione e sostegno sociale. I dati vengono comunicati all'ente, all' impresa o all'associazione che effettua il servizio di trasporto.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5.02.1992, n. 104 - L. 8.11.2000, n. 328 - leggi regionali</w:t>
            </w:r>
          </w:p>
          <w:p>
            <w:pPr>
              <w:jc w:val="both"/>
            </w:pPr>
            <w:r>
              <w:rPr>
                <w:rFonts w:ascii="Times New Roman" w:hAnsi="Times New Roman"/>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D.Lgs. 50/2016</w:t>
            </w:r>
          </w:p>
          <w:p>
            <w:pPr>
              <w:jc w:val="both"/>
            </w:pPr>
            <w:r>
              <w:rPr>
                <w:rFonts w:ascii="Times New Roman" w:hAnsi="Times New Roman"/>
                <w:sz w:val="22"/>
                <w:szCs w:val="22"/>
              </w:rPr>
              <w:t xml:space="preserve">-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L. 104/1992 - Legge quadro per l'assistenza, integrazione sociale e diritti delle persone handicappate - Legge regionale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16 - Sistema informativo relativo ad assistenza diretta e indiretta, benefici economici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16 - Trattamento effettuato per finalita' di adempimenti previdenziali - 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16 - Trattamento effettuato per rilevanti finalita' di interesse pubblico nella seguente materia: tutela sociale della maternita' ed interruzione volontaria della gravidanza, dipendenze, assistenza, integrazione sociale e diritti dei disabili ai sensi dell'art. 2-sexies, comma 2 lett. aa) D.Lgs. n. 196/2003 come modificato dal D.Lgs. n. 101/2018 ( interventi anche di rilievo sanitario in favore di soggetti bisognosi o non autosufficienti o incapaci, ivi compresi i servizi di assistenza economica o domiciliare, di telesoccorso, accompagnamento e trasporto)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16 - Particolari forme di elaborazione - Comunicazione ai seguenti soggetti per le seguenti finalita' (con specificazione ed indicazione dell'eventuale base normativa): enti, imprese o associazioni convenzionati che gestiscono il servizio di trasporto (per garantire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rFonts w:ascii="Times New Roman" w:hAnsi="Times New Roman"/>
                <w:sz w:val="22"/>
                <w:szCs w:val="22"/>
              </w:rPr>
              <w:t xml:space="preserve">- Assistiti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Trasporto Assistenza Educativa Culturale (AEC)</w:t>
      </w:r>
    </w:p>
    <w:p>
      <w:pPr>
        <w:jc w:val="both"/>
      </w:pPr>
      <w:r>
        <w:rPr>
          <w:rFonts w:ascii="Times New Roman" w:hAnsi="Times New Roman"/>
          <w:sz w:val="22"/>
          <w:szCs w:val="22"/>
        </w:rPr>
        <w:t xml:space="preserve">Trasporto extraurbano</w:t>
      </w:r>
    </w:p>
    <w:p>
      <w:pPr>
        <w:jc w:val="both"/>
      </w:pPr>
      <w:r>
        <w:rPr>
          <w:rFonts w:ascii="Times New Roman" w:hAnsi="Times New Roman"/>
          <w:sz w:val="22"/>
          <w:szCs w:val="22"/>
        </w:rPr>
        <w:t xml:space="preserve">Trasporto urbano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