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Ufficio per le relazioni con il pubblico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59 - Ufficio C.E.D. - Trattamento di dati relativi all'attivita' di gestione hardware, software, server, personal computer clients, rete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Ufficio per le relazioni con il pubblico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59 - I dati vengono nella gestione della rete informatica, dell'hardware e dei server, in relazione a dati personali in particolare dei dipendenti pubblici che utilizzano gli strumenti e degli utenti esterni che accedono alla rete. </w:t>
      </w:r>
    </w:p>
    <w:p>
      <w:pPr>
        <w:jc w:val="both"/>
      </w:pPr>
      <w:r>
        <w:rPr>
          <w:rFonts w:ascii="Times New Roman" w:hAnsi="Times New Roman"/>
          <w:sz w:val="22"/>
          <w:szCs w:val="22"/>
        </w:rPr>
        <w:t xml:space="preserve">Il trattamento puo' includere anche dati comuni e sensibili. Vengono effettuate operazioni ordinarie di elaborazione, con mezzi elettronici, tramite sistema informativo, assistenza informatica,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Base di dati: sistema informativo, assistenza informatica,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accesso e di identificazione (user name, password, customer ID, altro)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rilevanti finalita' di interesse pubblico nella seguente materia: svolgimento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Rilascio codice di registrazione per accedere ai servizi online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