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01 SETTORE AFFARI GENERALI E TURISMO</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Protocollo, Archivio, Messi</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Protocollo, Archivio, Messi</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61 - Ufficio Segreteria/Protocollo e Archivio - Trattamento di dati relativi all'attivita' di protocollazione e archiviazione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01 SETTORE AFFARI GENERALI E TURISMO</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Protocollo, Archivio, Messi</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Protocollo, Archivio, Messi</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Unimatica spa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Leanza Clementina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Albano Anna</w:t>
            </w:r>
          </w:p>
          <w:p>
            <w:pPr>
              <w:jc w:val="both"/>
            </w:pPr>
            <w:r>
              <w:rPr>
                <w:rFonts w:ascii="Times New Roman" w:hAnsi="Times New Roman"/>
                <w:sz w:val="22"/>
                <w:szCs w:val="22"/>
              </w:rPr>
              <w:t xml:space="preserve">Ratta Maurizio</w:t>
            </w:r>
          </w:p>
          <w:p>
            <w:pPr>
              <w:jc w:val="both"/>
            </w:pPr>
            <w:r>
              <w:rPr>
                <w:rFonts w:ascii="Times New Roman" w:hAnsi="Times New Roman"/>
                <w:sz w:val="22"/>
                <w:szCs w:val="22"/>
              </w:rPr>
              <w:t xml:space="preserve">Rizzello Maurizio</w:t>
            </w:r>
          </w:p>
          <w:p>
            <w:pPr>
              <w:jc w:val="both"/>
            </w:pPr>
            <w:r>
              <w:rPr>
                <w:rFonts w:ascii="Times New Roman" w:hAnsi="Times New Roman"/>
                <w:sz w:val="22"/>
                <w:szCs w:val="22"/>
              </w:rPr>
              <w:t xml:space="preserve">Polimeno Vittorio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61 - I dati vengono raccolti dall'Ufficio Segreteria e protocollo sia presso l'ente, sia presso terzi, sia presso gli interessati. Il trattamento (che include anche dati vulnerabili e sensibili) e' effettuato per rilevanti finalita' di interesse pubblico relative verifica della legittimita', del buon andamento, dell'imparzialita' dell'attivita' amministrativa, nonche' della rispondenza di detta attivita' a requisiti di razionalita', economicita', efficienza ed efficacia. Vengono effettuate operazioni ordinarie di elaborazione, con mezzi elettronici e su supporto cartaceo tramite sistema informativo, protocollo interno, raccolta pratiche, comunicata all'Agenzia per l'Italia digitale in attuazione dell'art. 24-quater, comma 2, del D.L. n. 90/2014, convertito in L. n.114/2014.</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61 -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61 - Sistema informativo relativo al protocollo interno e raccolta pratiche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convinzioni religiose</w:t>
            </w:r>
          </w:p>
          <w:p>
            <w:pPr>
              <w:jc w:val="both"/>
            </w:pPr>
            <w:r>
              <w:rPr>
                <w:rFonts w:ascii="Times New Roman" w:hAnsi="Times New Roman"/>
                <w:sz w:val="22"/>
                <w:szCs w:val="22"/>
              </w:rPr>
              <w:t xml:space="preserve">- Dati idonei a rilevare convinzioni filosofiche</w:t>
            </w:r>
          </w:p>
          <w:p>
            <w:pPr>
              <w:jc w:val="both"/>
            </w:pPr>
            <w:r>
              <w:rPr>
                <w:rFonts w:ascii="Times New Roman" w:hAnsi="Times New Roman"/>
                <w:sz w:val="22"/>
                <w:szCs w:val="22"/>
              </w:rPr>
              <w:t xml:space="preserve">- Dati idonei a rivelare convinzioni di altro genere (diverse dalle convinzioni religiose o filosofiche)</w:t>
            </w:r>
          </w:p>
          <w:p>
            <w:pPr>
              <w:jc w:val="both"/>
            </w:pPr>
            <w:r>
              <w:rPr>
                <w:rFonts w:ascii="Times New Roman" w:hAnsi="Times New Roman"/>
                <w:sz w:val="22"/>
                <w:szCs w:val="22"/>
              </w:rPr>
              <w:t xml:space="preserve">- Dati idonei a rivelare l'origine razziale ed etnica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61 - Trattamento effettuato per finalita' di servizi istituzionali, generali e di gestione.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61 - Trattamento effettuato per rilevanti finalita' di interesse pubblico nella seguente materia: volgimento delle funzioni di controllo, indirizzo politico,inchiesta parlamentare o sindacato ispettivo e l'accesso a documenti riconosciuto dalla legge e dai regolamenti degli organi interessati per esclusive finalita' direttamente connesse all'espletamento di un mandato elettivo ai sensi dell'art. 2-sexies, comma 2 lett. h) D.Lgs. n. 196/2003 come modificato dal D.Lgs. n. 101/2018 (verifica della legittimita', del buon andamento, dell'imparzialita' dell'attivita' amministrativa, nonche' della rispondenza di detta attivita' a requisiti di razionalita', economicita', efficienza ed efficacia per le quali sono, comunque, attribuite dalla legge a soggetti pubblici funzioni di controllo, di riscontro ed ispettive nei confronti di altri soggetti)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N.R.</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Cittadini italiani</w:t>
            </w:r>
          </w:p>
          <w:p>
            <w:pPr>
              <w:jc w:val="both"/>
            </w:pPr>
            <w:r>
              <w:rPr>
                <w:rFonts w:ascii="Times New Roman" w:hAnsi="Times New Roman"/>
                <w:sz w:val="22"/>
                <w:szCs w:val="22"/>
              </w:rPr>
              <w:t xml:space="preserve">- Cittadini di Paesi appartenenti all'U.E.</w:t>
            </w:r>
          </w:p>
          <w:p>
            <w:pPr>
              <w:jc w:val="both"/>
            </w:pPr>
            <w:r>
              <w:rPr>
                <w:rFonts w:ascii="Times New Roman" w:hAnsi="Times New Roman"/>
                <w:sz w:val="22"/>
                <w:szCs w:val="22"/>
              </w:rPr>
              <w:t xml:space="preserve">- Cittadini di Paesi non appartenenti all'U.E.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Gestione e acquisizione degli atti e della posta in arrivo e in partenza per la registrazione sul protocollo informatico</w:t>
      </w:r>
    </w:p>
    <w:p>
      <w:pPr>
        <w:jc w:val="both"/>
      </w:pPr>
      <w:r>
        <w:rPr>
          <w:rFonts w:ascii="Times New Roman" w:hAnsi="Times New Roman"/>
          <w:sz w:val="22"/>
          <w:szCs w:val="22"/>
        </w:rPr>
        <w:t xml:space="preserve">Stampa giornaliera ed annuale del registro di protocollo informatico</w:t>
      </w:r>
    </w:p>
    <w:p>
      <w:pPr>
        <w:jc w:val="both"/>
      </w:pPr>
      <w:r>
        <w:rPr>
          <w:rFonts w:ascii="Times New Roman" w:hAnsi="Times New Roman"/>
          <w:sz w:val="22"/>
          <w:szCs w:val="22"/>
        </w:rPr>
        <w:t xml:space="preserve">Annullamenti di protocollo per errata assegnazione</w:t>
      </w:r>
    </w:p>
    <w:p>
      <w:pPr>
        <w:jc w:val="both"/>
      </w:pPr>
      <w:r>
        <w:rPr>
          <w:rFonts w:ascii="Times New Roman" w:hAnsi="Times New Roman"/>
          <w:sz w:val="22"/>
          <w:szCs w:val="22"/>
        </w:rPr>
        <w:t xml:space="preserve">Accettazione, protocollazione e smistamento delle partecipazioni a gare</w:t>
      </w:r>
    </w:p>
    <w:p>
      <w:pPr>
        <w:jc w:val="both"/>
      </w:pPr>
      <w:r>
        <w:rPr>
          <w:rFonts w:ascii="Times New Roman" w:hAnsi="Times New Roman"/>
          <w:sz w:val="22"/>
          <w:szCs w:val="22"/>
        </w:rPr>
        <w:t xml:space="preserve">Smistamento agli uffici della documentazione protocollata</w:t>
      </w:r>
    </w:p>
    <w:p>
      <w:pPr>
        <w:jc w:val="both"/>
      </w:pPr>
      <w:r>
        <w:rPr>
          <w:rFonts w:ascii="Times New Roman" w:hAnsi="Times New Roman"/>
          <w:sz w:val="22"/>
          <w:szCs w:val="22"/>
        </w:rPr>
        <w:t xml:space="preserve">Tenuta archivio corrente</w:t>
      </w:r>
    </w:p>
    <w:p>
      <w:pPr>
        <w:jc w:val="both"/>
      </w:pPr>
      <w:r>
        <w:rPr>
          <w:rFonts w:ascii="Times New Roman" w:hAnsi="Times New Roman"/>
          <w:sz w:val="22"/>
          <w:szCs w:val="22"/>
        </w:rPr>
        <w:t xml:space="preserve">Archiviazione atti in archivio di deposito</w:t>
      </w:r>
    </w:p>
    <w:p>
      <w:pPr>
        <w:jc w:val="both"/>
      </w:pPr>
      <w:r>
        <w:rPr>
          <w:rFonts w:ascii="Times New Roman" w:hAnsi="Times New Roman"/>
          <w:sz w:val="22"/>
          <w:szCs w:val="22"/>
        </w:rPr>
        <w:t xml:space="preserve">Aggiornamento manuale di gestione</w:t>
      </w:r>
    </w:p>
    <w:p>
      <w:pPr>
        <w:jc w:val="both"/>
      </w:pPr>
      <w:r>
        <w:rPr>
          <w:rFonts w:ascii="Times New Roman" w:hAnsi="Times New Roman"/>
          <w:sz w:val="22"/>
          <w:szCs w:val="22"/>
        </w:rPr>
        <w:t xml:space="preserve">Scarti di archivio</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